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spacing w:line="600" w:lineRule="exact"/>
        <w:ind w:left="0" w:leftChars="0" w:right="0" w:rightChars="0"/>
        <w:jc w:val="left"/>
        <w:textAlignment w:val="auto"/>
        <w:outlineLvl w:val="9"/>
        <w:rPr>
          <w:rFonts w:hint="eastAsia" w:ascii="黑体" w:hAnsi="黑体" w:eastAsia="黑体" w:cs="黑体"/>
          <w:b/>
          <w:bCs/>
          <w:sz w:val="72"/>
          <w:szCs w:val="72"/>
        </w:rPr>
      </w:pPr>
      <w:r>
        <w:rPr>
          <w:rFonts w:hint="eastAsia" w:ascii="黑体" w:hAnsi="黑体" w:eastAsia="黑体" w:cs="黑体"/>
          <w:color w:val="000000"/>
          <w:kern w:val="0"/>
          <w:sz w:val="32"/>
          <w:szCs w:val="32"/>
          <w:lang w:eastAsia="zh-CN"/>
        </w:rPr>
        <w:t>附件</w:t>
      </w:r>
    </w:p>
    <w:p>
      <w:pPr>
        <w:jc w:val="center"/>
        <w:rPr>
          <w:rFonts w:hint="eastAsia"/>
          <w:b/>
          <w:bCs/>
          <w:sz w:val="72"/>
          <w:szCs w:val="72"/>
        </w:rPr>
      </w:pPr>
    </w:p>
    <w:p>
      <w:pPr>
        <w:jc w:val="center"/>
        <w:rPr>
          <w:rFonts w:hint="eastAsia"/>
          <w:b/>
          <w:bCs/>
          <w:sz w:val="72"/>
          <w:szCs w:val="72"/>
        </w:rPr>
      </w:pPr>
    </w:p>
    <w:p>
      <w:pPr>
        <w:keepNext w:val="0"/>
        <w:keepLines w:val="0"/>
        <w:pageBreakBefore w:val="0"/>
        <w:widowControl w:val="0"/>
        <w:kinsoku/>
        <w:wordWrap/>
        <w:overflowPunct/>
        <w:topLinePunct w:val="0"/>
        <w:autoSpaceDE/>
        <w:autoSpaceDN/>
        <w:bidi w:val="0"/>
        <w:adjustRightInd/>
        <w:snapToGrid/>
        <w:spacing w:line="1400" w:lineRule="exact"/>
        <w:ind w:left="0" w:leftChars="0" w:right="0" w:rightChars="0" w:firstLine="0" w:firstLineChars="0"/>
        <w:jc w:val="center"/>
        <w:textAlignment w:val="auto"/>
        <w:outlineLvl w:val="9"/>
        <w:rPr>
          <w:rFonts w:hint="eastAsia"/>
          <w:b/>
          <w:bCs/>
          <w:sz w:val="72"/>
          <w:szCs w:val="72"/>
        </w:rPr>
      </w:pPr>
      <w:r>
        <w:rPr>
          <w:rFonts w:hint="eastAsia"/>
          <w:b/>
          <w:bCs/>
          <w:sz w:val="72"/>
          <w:szCs w:val="72"/>
        </w:rPr>
        <w:t>山东省民间融资机构</w:t>
      </w:r>
    </w:p>
    <w:p>
      <w:pPr>
        <w:keepNext w:val="0"/>
        <w:keepLines w:val="0"/>
        <w:pageBreakBefore w:val="0"/>
        <w:widowControl w:val="0"/>
        <w:kinsoku/>
        <w:wordWrap/>
        <w:overflowPunct/>
        <w:topLinePunct w:val="0"/>
        <w:autoSpaceDE/>
        <w:autoSpaceDN/>
        <w:bidi w:val="0"/>
        <w:adjustRightInd/>
        <w:snapToGrid/>
        <w:spacing w:line="1400" w:lineRule="exact"/>
        <w:ind w:left="0" w:leftChars="0" w:right="0" w:rightChars="0" w:firstLine="0" w:firstLineChars="0"/>
        <w:jc w:val="center"/>
        <w:textAlignment w:val="auto"/>
        <w:outlineLvl w:val="9"/>
        <w:rPr>
          <w:rFonts w:hint="eastAsia"/>
          <w:b/>
          <w:bCs/>
          <w:sz w:val="72"/>
          <w:szCs w:val="72"/>
        </w:rPr>
      </w:pPr>
      <w:r>
        <w:rPr>
          <w:rFonts w:hint="eastAsia"/>
          <w:b/>
          <w:bCs/>
          <w:sz w:val="72"/>
          <w:szCs w:val="72"/>
        </w:rPr>
        <w:t>业务许可证年审报告书</w:t>
      </w:r>
    </w:p>
    <w:p>
      <w:pPr>
        <w:keepNext w:val="0"/>
        <w:keepLines w:val="0"/>
        <w:pageBreakBefore w:val="0"/>
        <w:widowControl w:val="0"/>
        <w:tabs>
          <w:tab w:val="left" w:pos="3978"/>
        </w:tabs>
        <w:kinsoku/>
        <w:wordWrap/>
        <w:overflowPunct/>
        <w:topLinePunct w:val="0"/>
        <w:autoSpaceDE/>
        <w:autoSpaceDN/>
        <w:bidi w:val="0"/>
        <w:adjustRightInd/>
        <w:snapToGrid/>
        <w:spacing w:line="1400" w:lineRule="exact"/>
        <w:ind w:left="0" w:leftChars="0" w:right="0" w:rightChars="0" w:firstLine="0" w:firstLineChars="0"/>
        <w:jc w:val="center"/>
        <w:textAlignment w:val="auto"/>
        <w:outlineLvl w:val="9"/>
        <w:rPr>
          <w:rFonts w:hint="eastAsia" w:ascii="宋体" w:hAnsi="宋体" w:eastAsia="宋体" w:cs="宋体"/>
          <w:b/>
          <w:bCs/>
          <w:kern w:val="2"/>
          <w:sz w:val="44"/>
          <w:szCs w:val="44"/>
          <w:lang w:val="en-US" w:eastAsia="zh-CN" w:bidi="ar-SA"/>
        </w:rPr>
      </w:pPr>
      <w:r>
        <w:rPr>
          <w:rFonts w:hint="eastAsia" w:ascii="宋体" w:hAnsi="宋体" w:eastAsia="宋体" w:cs="宋体"/>
          <w:b/>
          <w:bCs/>
          <w:kern w:val="2"/>
          <w:sz w:val="44"/>
          <w:szCs w:val="44"/>
          <w:lang w:val="en-US" w:eastAsia="zh-CN" w:bidi="ar-SA"/>
        </w:rPr>
        <w:t>（20   年度）</w:t>
      </w:r>
    </w:p>
    <w:p>
      <w:pPr>
        <w:rPr>
          <w:rFonts w:hint="eastAsia" w:ascii="宋体" w:hAnsi="宋体" w:eastAsia="宋体" w:cs="宋体"/>
          <w:b/>
          <w:bCs/>
          <w:kern w:val="2"/>
          <w:sz w:val="44"/>
          <w:szCs w:val="44"/>
          <w:lang w:val="en-US" w:eastAsia="zh-CN" w:bidi="ar-SA"/>
        </w:rPr>
      </w:pPr>
    </w:p>
    <w:p>
      <w:pPr>
        <w:rPr>
          <w:rFonts w:hint="eastAsia" w:ascii="宋体" w:hAnsi="宋体" w:eastAsia="宋体" w:cs="宋体"/>
          <w:b/>
          <w:bCs/>
          <w:kern w:val="2"/>
          <w:sz w:val="44"/>
          <w:szCs w:val="44"/>
          <w:lang w:val="en-US" w:eastAsia="zh-CN" w:bidi="ar-SA"/>
        </w:rPr>
      </w:pPr>
    </w:p>
    <w:p>
      <w:pPr>
        <w:rPr>
          <w:rFonts w:hint="eastAsia" w:ascii="宋体" w:hAnsi="宋体" w:eastAsia="宋体" w:cs="宋体"/>
          <w:b/>
          <w:bCs/>
          <w:kern w:val="2"/>
          <w:sz w:val="44"/>
          <w:szCs w:val="44"/>
          <w:lang w:val="en-US" w:eastAsia="zh-CN" w:bidi="ar-SA"/>
        </w:rPr>
      </w:pPr>
    </w:p>
    <w:p>
      <w:pPr>
        <w:rPr>
          <w:rFonts w:hint="eastAsia" w:ascii="宋体" w:hAnsi="宋体" w:eastAsia="宋体" w:cs="宋体"/>
          <w:b/>
          <w:bCs/>
          <w:kern w:val="2"/>
          <w:sz w:val="44"/>
          <w:szCs w:val="44"/>
          <w:lang w:val="en-US" w:eastAsia="zh-CN" w:bidi="ar-SA"/>
        </w:rPr>
      </w:pPr>
    </w:p>
    <w:p>
      <w:pPr>
        <w:rPr>
          <w:rFonts w:hint="eastAsia" w:ascii="楷体" w:hAnsi="楷体" w:eastAsia="楷体" w:cs="楷体"/>
          <w:b/>
          <w:bCs/>
          <w:kern w:val="2"/>
          <w:sz w:val="32"/>
          <w:szCs w:val="32"/>
          <w:lang w:val="en-US" w:eastAsia="zh-CN" w:bidi="ar-SA"/>
        </w:rPr>
      </w:pPr>
    </w:p>
    <w:p>
      <w:pPr>
        <w:spacing w:line="360" w:lineRule="auto"/>
        <w:ind w:firstLine="640" w:firstLineChars="200"/>
        <w:jc w:val="both"/>
        <w:rPr>
          <w:rFonts w:hint="eastAsia" w:ascii="楷体" w:hAnsi="楷体" w:eastAsia="楷体" w:cs="楷体"/>
          <w:sz w:val="32"/>
          <w:szCs w:val="32"/>
          <w:u w:val="single"/>
          <w:lang w:val="en-US" w:eastAsia="zh-CN"/>
        </w:rPr>
      </w:pPr>
      <w:r>
        <w:rPr>
          <w:rFonts w:hint="eastAsia" w:ascii="楷体" w:hAnsi="楷体" w:eastAsia="楷体" w:cs="楷体"/>
          <w:sz w:val="32"/>
          <w:szCs w:val="32"/>
          <w:lang w:val="en-US" w:eastAsia="zh-CN"/>
        </w:rPr>
        <w:t>公司名称：</w:t>
      </w:r>
      <w:r>
        <w:rPr>
          <w:rFonts w:hint="eastAsia" w:ascii="楷体" w:hAnsi="楷体" w:eastAsia="楷体" w:cs="楷体"/>
          <w:sz w:val="32"/>
          <w:szCs w:val="32"/>
          <w:u w:val="single"/>
          <w:lang w:val="en-US" w:eastAsia="zh-CN"/>
        </w:rPr>
        <w:t xml:space="preserve">                                 </w:t>
      </w:r>
    </w:p>
    <w:p>
      <w:pPr>
        <w:spacing w:line="360" w:lineRule="auto"/>
        <w:ind w:firstLine="640" w:firstLineChars="200"/>
        <w:jc w:val="both"/>
        <w:rPr>
          <w:rFonts w:hint="eastAsia" w:ascii="楷体" w:hAnsi="楷体" w:eastAsia="楷体" w:cs="楷体"/>
          <w:sz w:val="32"/>
          <w:szCs w:val="32"/>
          <w:u w:val="single"/>
          <w:lang w:val="en-US" w:eastAsia="zh-CN"/>
        </w:rPr>
      </w:pPr>
      <w:r>
        <w:rPr>
          <w:rFonts w:hint="eastAsia" w:ascii="楷体" w:hAnsi="楷体" w:eastAsia="楷体" w:cs="楷体"/>
          <w:sz w:val="32"/>
          <w:szCs w:val="32"/>
          <w:lang w:val="en-US" w:eastAsia="zh-CN"/>
        </w:rPr>
        <w:t>联 系 人：</w:t>
      </w:r>
      <w:r>
        <w:rPr>
          <w:rFonts w:hint="eastAsia" w:ascii="楷体" w:hAnsi="楷体" w:eastAsia="楷体" w:cs="楷体"/>
          <w:sz w:val="32"/>
          <w:szCs w:val="32"/>
          <w:u w:val="single"/>
          <w:lang w:val="en-US" w:eastAsia="zh-CN"/>
        </w:rPr>
        <w:t xml:space="preserve">                                 </w:t>
      </w:r>
    </w:p>
    <w:p>
      <w:pPr>
        <w:spacing w:line="360" w:lineRule="auto"/>
        <w:ind w:firstLine="640" w:firstLineChars="200"/>
        <w:jc w:val="both"/>
        <w:rPr>
          <w:rFonts w:hint="eastAsia" w:ascii="楷体" w:hAnsi="楷体" w:eastAsia="楷体" w:cs="楷体"/>
          <w:sz w:val="32"/>
          <w:szCs w:val="32"/>
          <w:u w:val="single"/>
          <w:lang w:val="en-US" w:eastAsia="zh-CN"/>
        </w:rPr>
      </w:pPr>
      <w:r>
        <w:rPr>
          <w:rFonts w:hint="eastAsia" w:ascii="楷体" w:hAnsi="楷体" w:eastAsia="楷体" w:cs="楷体"/>
          <w:sz w:val="32"/>
          <w:szCs w:val="32"/>
          <w:lang w:val="en-US" w:eastAsia="zh-CN"/>
        </w:rPr>
        <w:t>联系电话：</w:t>
      </w:r>
      <w:r>
        <w:rPr>
          <w:rFonts w:hint="eastAsia" w:ascii="楷体" w:hAnsi="楷体" w:eastAsia="楷体" w:cs="楷体"/>
          <w:sz w:val="32"/>
          <w:szCs w:val="32"/>
          <w:u w:val="single"/>
          <w:lang w:val="en-US" w:eastAsia="zh-CN"/>
        </w:rPr>
        <w:t xml:space="preserve">                                 </w:t>
      </w:r>
    </w:p>
    <w:p>
      <w:pPr>
        <w:spacing w:line="360" w:lineRule="auto"/>
        <w:ind w:firstLine="640" w:firstLineChars="200"/>
        <w:jc w:val="both"/>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填报日期：</w:t>
      </w:r>
      <w:r>
        <w:rPr>
          <w:rFonts w:hint="eastAsia" w:ascii="楷体" w:hAnsi="楷体" w:eastAsia="楷体" w:cs="楷体"/>
          <w:sz w:val="32"/>
          <w:szCs w:val="32"/>
          <w:u w:val="single"/>
          <w:lang w:val="en-US" w:eastAsia="zh-CN"/>
        </w:rPr>
        <w:t xml:space="preserve">          </w:t>
      </w:r>
      <w:r>
        <w:rPr>
          <w:rFonts w:hint="eastAsia" w:ascii="楷体" w:hAnsi="楷体" w:eastAsia="楷体" w:cs="楷体"/>
          <w:sz w:val="32"/>
          <w:szCs w:val="32"/>
          <w:lang w:val="en-US" w:eastAsia="zh-CN"/>
        </w:rPr>
        <w:t>年</w:t>
      </w:r>
      <w:r>
        <w:rPr>
          <w:rFonts w:hint="eastAsia" w:ascii="楷体" w:hAnsi="楷体" w:eastAsia="楷体" w:cs="楷体"/>
          <w:sz w:val="32"/>
          <w:szCs w:val="32"/>
          <w:u w:val="single"/>
          <w:lang w:val="en-US" w:eastAsia="zh-CN"/>
        </w:rPr>
        <w:t xml:space="preserve">         </w:t>
      </w:r>
      <w:r>
        <w:rPr>
          <w:rFonts w:hint="eastAsia" w:ascii="楷体" w:hAnsi="楷体" w:eastAsia="楷体" w:cs="楷体"/>
          <w:sz w:val="32"/>
          <w:szCs w:val="32"/>
          <w:lang w:val="en-US" w:eastAsia="zh-CN"/>
        </w:rPr>
        <w:t>月</w:t>
      </w:r>
      <w:r>
        <w:rPr>
          <w:rFonts w:hint="eastAsia" w:ascii="楷体" w:hAnsi="楷体" w:eastAsia="楷体" w:cs="楷体"/>
          <w:sz w:val="32"/>
          <w:szCs w:val="32"/>
          <w:u w:val="single"/>
          <w:lang w:val="en-US" w:eastAsia="zh-CN"/>
        </w:rPr>
        <w:t xml:space="preserve">        </w:t>
      </w:r>
      <w:r>
        <w:rPr>
          <w:rFonts w:hint="eastAsia" w:ascii="楷体" w:hAnsi="楷体" w:eastAsia="楷体" w:cs="楷体"/>
          <w:sz w:val="32"/>
          <w:szCs w:val="32"/>
          <w:lang w:val="en-US" w:eastAsia="zh-CN"/>
        </w:rPr>
        <w:t>日</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b/>
          <w:bCs/>
          <w:sz w:val="44"/>
          <w:szCs w:val="44"/>
          <w:lang w:val="en-US" w:eastAsia="zh-CN"/>
        </w:rPr>
        <w:sectPr>
          <w:footerReference r:id="rId3" w:type="default"/>
          <w:pgSz w:w="11906" w:h="16838"/>
          <w:pgMar w:top="1440" w:right="1800" w:bottom="1440" w:left="1800" w:header="851" w:footer="992" w:gutter="0"/>
          <w:pgNumType w:fmt="numberInDash" w:start="1"/>
          <w:cols w:space="720" w:num="1"/>
          <w:rtlGutter w:val="0"/>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b/>
          <w:bCs/>
          <w:sz w:val="44"/>
          <w:szCs w:val="44"/>
          <w:lang w:val="en-US" w:eastAsia="zh-CN"/>
        </w:rPr>
      </w:pPr>
      <w:r>
        <w:rPr>
          <w:rFonts w:hint="eastAsia"/>
          <w:b/>
          <w:bCs/>
          <w:sz w:val="44"/>
          <w:szCs w:val="44"/>
          <w:lang w:val="en-US" w:eastAsia="zh-CN"/>
        </w:rPr>
        <w:t>填表说明</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left"/>
        <w:textAlignment w:val="auto"/>
        <w:outlineLvl w:val="9"/>
        <w:rPr>
          <w:rFonts w:hint="eastAsia"/>
          <w:b/>
          <w:bCs/>
          <w:sz w:val="10"/>
          <w:szCs w:val="10"/>
          <w:lang w:val="en-US" w:eastAsia="zh-CN"/>
        </w:rPr>
      </w:pPr>
      <w:r>
        <w:rPr>
          <w:rFonts w:hint="eastAsia"/>
          <w:b/>
          <w:bCs/>
          <w:sz w:val="10"/>
          <w:szCs w:val="10"/>
          <w:lang w:val="en-US" w:eastAsia="zh-CN"/>
        </w:rPr>
        <w:t xml:space="preserve">    </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楷体" w:hAnsi="楷体" w:eastAsia="楷体" w:cs="楷体"/>
          <w:b w:val="0"/>
          <w:bCs w:val="0"/>
          <w:sz w:val="32"/>
          <w:szCs w:val="32"/>
          <w:lang w:val="en-US" w:eastAsia="zh-CN"/>
        </w:rPr>
      </w:pPr>
      <w:r>
        <w:rPr>
          <w:rFonts w:hint="eastAsia" w:ascii="楷体" w:hAnsi="楷体" w:eastAsia="楷体" w:cs="楷体"/>
          <w:b w:val="0"/>
          <w:bCs w:val="0"/>
          <w:sz w:val="32"/>
          <w:szCs w:val="32"/>
          <w:lang w:val="en-US" w:eastAsia="zh-CN"/>
        </w:rPr>
        <w:t>年审报告书可以打印填写，也可使用黑色笔填写，字迹应清晰工整。</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楷体" w:hAnsi="楷体" w:eastAsia="楷体" w:cs="楷体"/>
          <w:b w:val="0"/>
          <w:bCs w:val="0"/>
          <w:sz w:val="32"/>
          <w:szCs w:val="32"/>
          <w:lang w:val="en-US" w:eastAsia="zh-CN"/>
        </w:rPr>
      </w:pPr>
      <w:r>
        <w:rPr>
          <w:rFonts w:hint="eastAsia" w:ascii="楷体" w:hAnsi="楷体" w:eastAsia="楷体" w:cs="楷体"/>
          <w:b w:val="0"/>
          <w:bCs w:val="0"/>
          <w:sz w:val="32"/>
          <w:szCs w:val="32"/>
          <w:lang w:val="en-US" w:eastAsia="zh-CN"/>
        </w:rPr>
        <w:t>二、封面填写说明</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left"/>
        <w:textAlignment w:val="auto"/>
        <w:outlineLvl w:val="9"/>
        <w:rPr>
          <w:rFonts w:hint="eastAsia" w:ascii="楷体" w:hAnsi="楷体" w:eastAsia="楷体" w:cs="楷体"/>
          <w:b w:val="0"/>
          <w:bCs w:val="0"/>
          <w:sz w:val="32"/>
          <w:szCs w:val="32"/>
          <w:lang w:val="en-US" w:eastAsia="zh-CN"/>
        </w:rPr>
      </w:pPr>
      <w:r>
        <w:rPr>
          <w:rFonts w:hint="eastAsia" w:ascii="楷体" w:hAnsi="楷体" w:eastAsia="楷体" w:cs="楷体"/>
          <w:b w:val="0"/>
          <w:bCs w:val="0"/>
          <w:sz w:val="32"/>
          <w:szCs w:val="32"/>
          <w:lang w:val="en-US" w:eastAsia="zh-CN"/>
        </w:rPr>
        <w:t xml:space="preserve">    1.年度：填写申报时的上一年度。如2018年申报年审，则填写“2017年度”。</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left"/>
        <w:textAlignment w:val="auto"/>
        <w:outlineLvl w:val="9"/>
        <w:rPr>
          <w:rFonts w:hint="eastAsia" w:ascii="楷体" w:hAnsi="楷体" w:eastAsia="楷体" w:cs="楷体"/>
          <w:b w:val="0"/>
          <w:bCs w:val="0"/>
          <w:sz w:val="32"/>
          <w:szCs w:val="32"/>
          <w:lang w:val="en-US" w:eastAsia="zh-CN"/>
        </w:rPr>
      </w:pPr>
      <w:r>
        <w:rPr>
          <w:rFonts w:hint="eastAsia" w:ascii="楷体" w:hAnsi="楷体" w:eastAsia="楷体" w:cs="楷体"/>
          <w:b w:val="0"/>
          <w:bCs w:val="0"/>
          <w:sz w:val="32"/>
          <w:szCs w:val="32"/>
          <w:lang w:val="en-US" w:eastAsia="zh-CN"/>
        </w:rPr>
        <w:t xml:space="preserve">    2.公司名称：按民间融资机构业务许可证名称填写，并加盖公章，不得填写简称。</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0"/>
        <w:jc w:val="left"/>
        <w:textAlignment w:val="auto"/>
        <w:outlineLvl w:val="9"/>
        <w:rPr>
          <w:rFonts w:hint="eastAsia" w:ascii="楷体" w:hAnsi="楷体" w:eastAsia="楷体" w:cs="楷体"/>
          <w:b w:val="0"/>
          <w:bCs w:val="0"/>
          <w:sz w:val="32"/>
          <w:szCs w:val="32"/>
          <w:lang w:val="en-US" w:eastAsia="zh-CN"/>
        </w:rPr>
      </w:pPr>
      <w:r>
        <w:rPr>
          <w:rFonts w:hint="eastAsia" w:ascii="楷体" w:hAnsi="楷体" w:eastAsia="楷体" w:cs="楷体"/>
          <w:b w:val="0"/>
          <w:bCs w:val="0"/>
          <w:sz w:val="32"/>
          <w:szCs w:val="32"/>
          <w:lang w:val="en-US" w:eastAsia="zh-CN"/>
        </w:rPr>
        <w:t>3.联系人、联系电话：填写民间融资机构业务许可证年审申报经办人电话，应保证电话畅通。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0"/>
        <w:jc w:val="left"/>
        <w:textAlignment w:val="auto"/>
        <w:outlineLvl w:val="9"/>
        <w:rPr>
          <w:rFonts w:hint="eastAsia" w:ascii="楷体" w:hAnsi="楷体" w:eastAsia="楷体" w:cs="楷体"/>
          <w:b w:val="0"/>
          <w:bCs w:val="0"/>
          <w:sz w:val="32"/>
          <w:szCs w:val="32"/>
          <w:lang w:val="en-US" w:eastAsia="zh-CN"/>
        </w:rPr>
      </w:pPr>
      <w:r>
        <w:rPr>
          <w:rFonts w:hint="eastAsia" w:ascii="楷体" w:hAnsi="楷体" w:eastAsia="楷体" w:cs="楷体"/>
          <w:b w:val="0"/>
          <w:bCs w:val="0"/>
          <w:sz w:val="32"/>
          <w:szCs w:val="32"/>
          <w:lang w:val="en-US" w:eastAsia="zh-CN"/>
        </w:rPr>
        <w:t>三、内容填写说明</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left"/>
        <w:textAlignment w:val="auto"/>
        <w:outlineLvl w:val="9"/>
        <w:rPr>
          <w:rFonts w:hint="eastAsia" w:ascii="楷体" w:hAnsi="楷体" w:eastAsia="楷体" w:cs="楷体"/>
          <w:b w:val="0"/>
          <w:bCs w:val="0"/>
          <w:sz w:val="32"/>
          <w:szCs w:val="32"/>
          <w:lang w:val="en-US" w:eastAsia="zh-CN"/>
        </w:rPr>
      </w:pPr>
      <w:r>
        <w:rPr>
          <w:rFonts w:hint="eastAsia" w:ascii="楷体" w:hAnsi="楷体" w:eastAsia="楷体" w:cs="楷体"/>
          <w:b w:val="0"/>
          <w:bCs w:val="0"/>
          <w:sz w:val="32"/>
          <w:szCs w:val="32"/>
          <w:lang w:val="en-US" w:eastAsia="zh-CN"/>
        </w:rPr>
        <w:t xml:space="preserve">    1.有关数据单位均为万元。</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left"/>
        <w:textAlignment w:val="auto"/>
        <w:outlineLvl w:val="9"/>
        <w:rPr>
          <w:rFonts w:hint="eastAsia" w:ascii="楷体" w:hAnsi="楷体" w:eastAsia="楷体" w:cs="楷体"/>
          <w:b w:val="0"/>
          <w:bCs w:val="0"/>
          <w:sz w:val="32"/>
          <w:szCs w:val="32"/>
          <w:lang w:val="en-US" w:eastAsia="zh-CN"/>
        </w:rPr>
      </w:pPr>
      <w:r>
        <w:rPr>
          <w:rFonts w:hint="eastAsia" w:ascii="楷体" w:hAnsi="楷体" w:eastAsia="楷体" w:cs="楷体"/>
          <w:b w:val="0"/>
          <w:bCs w:val="0"/>
          <w:sz w:val="32"/>
          <w:szCs w:val="32"/>
          <w:lang w:val="en-US" w:eastAsia="zh-CN"/>
        </w:rPr>
        <w:t xml:space="preserve">    2.公司名称、许可证号等基本信息应按民间融资机构业务许可证或营业执照填写，内容完整无误。</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0"/>
        <w:jc w:val="both"/>
        <w:textAlignment w:val="auto"/>
        <w:outlineLvl w:val="9"/>
        <w:rPr>
          <w:rFonts w:hint="eastAsia" w:ascii="楷体" w:hAnsi="楷体" w:eastAsia="楷体" w:cs="楷体"/>
          <w:b w:val="0"/>
          <w:bCs w:val="0"/>
          <w:sz w:val="32"/>
          <w:szCs w:val="32"/>
          <w:lang w:val="en-US" w:eastAsia="zh-CN"/>
        </w:rPr>
      </w:pPr>
      <w:r>
        <w:rPr>
          <w:rFonts w:hint="eastAsia" w:ascii="楷体" w:hAnsi="楷体" w:eastAsia="楷体" w:cs="楷体"/>
          <w:b w:val="0"/>
          <w:bCs w:val="0"/>
          <w:sz w:val="32"/>
          <w:szCs w:val="32"/>
          <w:lang w:val="en-US" w:eastAsia="zh-CN"/>
        </w:rPr>
        <w:t>3.经营情况原则上应与每月报表及会计师事务所出具的年度审计报告一致，余额为截至12月31日的数据，累计额为年审年度累计数据。</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0"/>
        <w:jc w:val="left"/>
        <w:textAlignment w:val="auto"/>
        <w:outlineLvl w:val="9"/>
        <w:rPr>
          <w:rFonts w:hint="eastAsia" w:ascii="楷体" w:hAnsi="楷体" w:eastAsia="楷体" w:cs="楷体"/>
          <w:b w:val="0"/>
          <w:bCs w:val="0"/>
          <w:sz w:val="32"/>
          <w:szCs w:val="32"/>
          <w:lang w:val="en-US" w:eastAsia="zh-CN"/>
        </w:rPr>
      </w:pPr>
      <w:r>
        <w:rPr>
          <w:rFonts w:hint="eastAsia" w:ascii="楷体" w:hAnsi="楷体" w:eastAsia="楷体" w:cs="楷体"/>
          <w:b w:val="0"/>
          <w:bCs w:val="0"/>
          <w:sz w:val="32"/>
          <w:szCs w:val="32"/>
          <w:lang w:val="en-US" w:eastAsia="zh-CN"/>
        </w:rPr>
        <w:t>4.公司自查和监管机构年审意见均应逐项填写完整，加盖公章。</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楷体" w:hAnsi="楷体" w:eastAsia="楷体" w:cs="楷体"/>
          <w:b w:val="0"/>
          <w:bCs w:val="0"/>
          <w:sz w:val="32"/>
          <w:szCs w:val="32"/>
          <w:lang w:val="en-US" w:eastAsia="zh-CN"/>
        </w:rPr>
      </w:pPr>
      <w:r>
        <w:rPr>
          <w:rFonts w:hint="eastAsia" w:ascii="楷体" w:hAnsi="楷体" w:eastAsia="楷体" w:cs="楷体"/>
          <w:b w:val="0"/>
          <w:bCs w:val="0"/>
          <w:sz w:val="32"/>
          <w:szCs w:val="32"/>
          <w:lang w:val="en-US" w:eastAsia="zh-CN"/>
        </w:rPr>
        <w:t>四、备注由设区市监管机构填写需特别说明事项，主要包括整改落实情况、公示情况和省监管机构抽查情况等。</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楷体" w:hAnsi="楷体" w:eastAsia="楷体" w:cs="楷体"/>
          <w:b/>
          <w:bCs/>
          <w:sz w:val="44"/>
          <w:szCs w:val="44"/>
          <w:lang w:val="en-US" w:eastAsia="zh-CN"/>
        </w:rPr>
      </w:pPr>
      <w:r>
        <w:rPr>
          <w:rFonts w:hint="eastAsia" w:ascii="楷体" w:hAnsi="楷体" w:eastAsia="楷体" w:cs="楷体"/>
          <w:b w:val="0"/>
          <w:bCs w:val="0"/>
          <w:sz w:val="32"/>
          <w:szCs w:val="32"/>
          <w:lang w:val="en-US" w:eastAsia="zh-CN"/>
        </w:rPr>
        <w:t>五、各栏如填写不下，可自行增加行数，但应保持表格格式不变。如有其他需要说明的问题，可另附纸填写。</w:t>
      </w:r>
    </w:p>
    <w:p>
      <w:pPr>
        <w:keepNext w:val="0"/>
        <w:keepLines w:val="0"/>
        <w:widowControl/>
        <w:suppressLineNumbers w:val="0"/>
        <w:jc w:val="center"/>
        <w:textAlignment w:val="center"/>
        <w:rPr>
          <w:rFonts w:hint="eastAsia" w:ascii="楷体" w:hAnsi="楷体" w:eastAsia="楷体" w:cs="楷体"/>
          <w:i w:val="0"/>
          <w:color w:val="000000"/>
          <w:kern w:val="0"/>
          <w:sz w:val="28"/>
          <w:szCs w:val="28"/>
          <w:u w:val="none"/>
          <w:lang w:val="en-US" w:eastAsia="zh-CN" w:bidi="ar"/>
        </w:rPr>
        <w:sectPr>
          <w:footerReference r:id="rId4" w:type="default"/>
          <w:pgSz w:w="11906" w:h="16838"/>
          <w:pgMar w:top="1440" w:right="1800" w:bottom="1440" w:left="1800" w:header="851" w:footer="992" w:gutter="0"/>
          <w:pgNumType w:fmt="numberInDash" w:start="10"/>
          <w:cols w:space="720" w:num="1"/>
          <w:rtlGutter w:val="0"/>
          <w:docGrid w:type="lines" w:linePitch="312" w:charSpace="0"/>
        </w:sectPr>
      </w:pPr>
    </w:p>
    <w:tbl>
      <w:tblPr>
        <w:tblStyle w:val="5"/>
        <w:tblW w:w="9645" w:type="dxa"/>
        <w:tblInd w:w="-58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2"/>
        <w:gridCol w:w="9"/>
        <w:gridCol w:w="634"/>
        <w:gridCol w:w="17"/>
        <w:gridCol w:w="1380"/>
        <w:gridCol w:w="148"/>
        <w:gridCol w:w="675"/>
        <w:gridCol w:w="825"/>
        <w:gridCol w:w="570"/>
        <w:gridCol w:w="434"/>
        <w:gridCol w:w="363"/>
        <w:gridCol w:w="223"/>
        <w:gridCol w:w="480"/>
        <w:gridCol w:w="1322"/>
        <w:gridCol w:w="358"/>
        <w:gridCol w:w="962"/>
        <w:gridCol w:w="1141"/>
        <w:gridCol w:w="29"/>
        <w:gridCol w:w="7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1"/>
          <w:gridAfter w:val="1"/>
          <w:wBefore w:w="2" w:type="dxa"/>
          <w:wAfter w:w="73" w:type="dxa"/>
          <w:trHeight w:val="600" w:hRule="atLeast"/>
        </w:trPr>
        <w:tc>
          <w:tcPr>
            <w:tcW w:w="2040"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公司名称</w:t>
            </w:r>
          </w:p>
        </w:tc>
        <w:tc>
          <w:tcPr>
            <w:tcW w:w="7530" w:type="dxa"/>
            <w:gridSpan w:val="13"/>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1"/>
          <w:gridAfter w:val="1"/>
          <w:wBefore w:w="2" w:type="dxa"/>
          <w:wAfter w:w="73" w:type="dxa"/>
          <w:trHeight w:val="600" w:hRule="atLeast"/>
        </w:trPr>
        <w:tc>
          <w:tcPr>
            <w:tcW w:w="2040"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许可证号</w:t>
            </w:r>
          </w:p>
        </w:tc>
        <w:tc>
          <w:tcPr>
            <w:tcW w:w="3015" w:type="dxa"/>
            <w:gridSpan w:val="6"/>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000000"/>
                <w:sz w:val="28"/>
                <w:szCs w:val="28"/>
                <w:u w:val="none"/>
              </w:rPr>
            </w:pPr>
          </w:p>
        </w:tc>
        <w:tc>
          <w:tcPr>
            <w:tcW w:w="2025"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许可证有效期限</w:t>
            </w:r>
          </w:p>
        </w:tc>
        <w:tc>
          <w:tcPr>
            <w:tcW w:w="2490"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1"/>
          <w:gridAfter w:val="1"/>
          <w:wBefore w:w="2" w:type="dxa"/>
          <w:wAfter w:w="73" w:type="dxa"/>
          <w:trHeight w:val="600" w:hRule="atLeast"/>
        </w:trPr>
        <w:tc>
          <w:tcPr>
            <w:tcW w:w="2040"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注册资本金</w:t>
            </w:r>
          </w:p>
        </w:tc>
        <w:tc>
          <w:tcPr>
            <w:tcW w:w="3015" w:type="dxa"/>
            <w:gridSpan w:val="6"/>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000000"/>
                <w:sz w:val="28"/>
                <w:szCs w:val="28"/>
                <w:u w:val="none"/>
              </w:rPr>
            </w:pPr>
          </w:p>
        </w:tc>
        <w:tc>
          <w:tcPr>
            <w:tcW w:w="2025"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注册登记日期</w:t>
            </w:r>
          </w:p>
        </w:tc>
        <w:tc>
          <w:tcPr>
            <w:tcW w:w="2490"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1"/>
          <w:gridAfter w:val="1"/>
          <w:wBefore w:w="2" w:type="dxa"/>
          <w:wAfter w:w="73" w:type="dxa"/>
          <w:trHeight w:val="600" w:hRule="atLeast"/>
        </w:trPr>
        <w:tc>
          <w:tcPr>
            <w:tcW w:w="2040"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统一社会信用</w:t>
            </w:r>
          </w:p>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代码</w:t>
            </w:r>
          </w:p>
        </w:tc>
        <w:tc>
          <w:tcPr>
            <w:tcW w:w="7530" w:type="dxa"/>
            <w:gridSpan w:val="13"/>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1"/>
          <w:gridAfter w:val="1"/>
          <w:wBefore w:w="2" w:type="dxa"/>
          <w:wAfter w:w="73" w:type="dxa"/>
          <w:trHeight w:val="600" w:hRule="atLeast"/>
        </w:trPr>
        <w:tc>
          <w:tcPr>
            <w:tcW w:w="2040"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注册地址</w:t>
            </w:r>
          </w:p>
        </w:tc>
        <w:tc>
          <w:tcPr>
            <w:tcW w:w="7530" w:type="dxa"/>
            <w:gridSpan w:val="13"/>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1"/>
          <w:gridAfter w:val="1"/>
          <w:wBefore w:w="2" w:type="dxa"/>
          <w:wAfter w:w="73" w:type="dxa"/>
          <w:trHeight w:val="600" w:hRule="atLeast"/>
        </w:trPr>
        <w:tc>
          <w:tcPr>
            <w:tcW w:w="2040"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经营区域范围</w:t>
            </w:r>
          </w:p>
        </w:tc>
        <w:tc>
          <w:tcPr>
            <w:tcW w:w="7530" w:type="dxa"/>
            <w:gridSpan w:val="13"/>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1"/>
          <w:gridAfter w:val="1"/>
          <w:wBefore w:w="2" w:type="dxa"/>
          <w:wAfter w:w="73" w:type="dxa"/>
          <w:trHeight w:val="2480" w:hRule="atLeast"/>
        </w:trPr>
        <w:tc>
          <w:tcPr>
            <w:tcW w:w="2040"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经营业务范围</w:t>
            </w:r>
          </w:p>
        </w:tc>
        <w:tc>
          <w:tcPr>
            <w:tcW w:w="7530" w:type="dxa"/>
            <w:gridSpan w:val="13"/>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1"/>
          <w:gridAfter w:val="1"/>
          <w:wBefore w:w="2" w:type="dxa"/>
          <w:wAfter w:w="73" w:type="dxa"/>
          <w:trHeight w:val="720" w:hRule="atLeast"/>
        </w:trPr>
        <w:tc>
          <w:tcPr>
            <w:tcW w:w="660" w:type="dxa"/>
            <w:gridSpan w:val="3"/>
            <w:vMerge w:val="restart"/>
            <w:tcBorders>
              <w:top w:val="single" w:color="000000" w:sz="4" w:space="0"/>
              <w:left w:val="single" w:color="auto"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股</w:t>
            </w:r>
            <w:r>
              <w:rPr>
                <w:rFonts w:hint="eastAsia" w:ascii="仿宋" w:hAnsi="仿宋" w:eastAsia="仿宋" w:cs="仿宋"/>
                <w:i w:val="0"/>
                <w:color w:val="000000"/>
                <w:kern w:val="0"/>
                <w:sz w:val="28"/>
                <w:szCs w:val="28"/>
                <w:u w:val="none"/>
                <w:lang w:val="en-US" w:eastAsia="zh-CN" w:bidi="ar"/>
              </w:rPr>
              <w:br w:type="textWrapping"/>
            </w:r>
            <w:r>
              <w:rPr>
                <w:rFonts w:hint="eastAsia" w:ascii="仿宋" w:hAnsi="仿宋" w:eastAsia="仿宋" w:cs="仿宋"/>
                <w:i w:val="0"/>
                <w:color w:val="000000"/>
                <w:kern w:val="0"/>
                <w:sz w:val="28"/>
                <w:szCs w:val="28"/>
                <w:u w:val="none"/>
                <w:lang w:val="en-US" w:eastAsia="zh-CN" w:bidi="ar"/>
              </w:rPr>
              <w:t>东</w:t>
            </w:r>
            <w:r>
              <w:rPr>
                <w:rFonts w:hint="eastAsia" w:ascii="仿宋" w:hAnsi="仿宋" w:eastAsia="仿宋" w:cs="仿宋"/>
                <w:i w:val="0"/>
                <w:color w:val="000000"/>
                <w:kern w:val="0"/>
                <w:sz w:val="28"/>
                <w:szCs w:val="28"/>
                <w:u w:val="none"/>
                <w:lang w:val="en-US" w:eastAsia="zh-CN" w:bidi="ar"/>
              </w:rPr>
              <w:br w:type="textWrapping"/>
            </w:r>
            <w:r>
              <w:rPr>
                <w:rFonts w:hint="eastAsia" w:ascii="仿宋" w:hAnsi="仿宋" w:eastAsia="仿宋" w:cs="仿宋"/>
                <w:i w:val="0"/>
                <w:color w:val="000000"/>
                <w:kern w:val="0"/>
                <w:sz w:val="28"/>
                <w:szCs w:val="28"/>
                <w:u w:val="none"/>
                <w:lang w:val="en-US" w:eastAsia="zh-CN" w:bidi="ar"/>
              </w:rPr>
              <w:t>情</w:t>
            </w:r>
            <w:r>
              <w:rPr>
                <w:rFonts w:hint="eastAsia" w:ascii="仿宋" w:hAnsi="仿宋" w:eastAsia="仿宋" w:cs="仿宋"/>
                <w:i w:val="0"/>
                <w:color w:val="000000"/>
                <w:kern w:val="0"/>
                <w:sz w:val="28"/>
                <w:szCs w:val="28"/>
                <w:u w:val="none"/>
                <w:lang w:val="en-US" w:eastAsia="zh-CN" w:bidi="ar"/>
              </w:rPr>
              <w:br w:type="textWrapping"/>
            </w:r>
            <w:r>
              <w:rPr>
                <w:rFonts w:hint="eastAsia" w:ascii="仿宋" w:hAnsi="仿宋" w:eastAsia="仿宋" w:cs="仿宋"/>
                <w:i w:val="0"/>
                <w:color w:val="000000"/>
                <w:kern w:val="0"/>
                <w:sz w:val="28"/>
                <w:szCs w:val="28"/>
                <w:u w:val="none"/>
                <w:lang w:val="en-US" w:eastAsia="zh-CN" w:bidi="ar"/>
              </w:rPr>
              <w:t>况</w:t>
            </w:r>
          </w:p>
        </w:tc>
        <w:tc>
          <w:tcPr>
            <w:tcW w:w="3598" w:type="dxa"/>
            <w:gridSpan w:val="5"/>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股东名称</w:t>
            </w:r>
          </w:p>
        </w:tc>
        <w:tc>
          <w:tcPr>
            <w:tcW w:w="1500"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注册资本</w:t>
            </w:r>
          </w:p>
        </w:tc>
        <w:tc>
          <w:tcPr>
            <w:tcW w:w="132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所属行业</w:t>
            </w:r>
          </w:p>
        </w:tc>
        <w:tc>
          <w:tcPr>
            <w:tcW w:w="132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出资额</w:t>
            </w:r>
          </w:p>
        </w:tc>
        <w:tc>
          <w:tcPr>
            <w:tcW w:w="117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持股比例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1"/>
          <w:gridAfter w:val="1"/>
          <w:wBefore w:w="2" w:type="dxa"/>
          <w:wAfter w:w="73" w:type="dxa"/>
          <w:trHeight w:val="600" w:hRule="atLeast"/>
        </w:trPr>
        <w:tc>
          <w:tcPr>
            <w:tcW w:w="660" w:type="dxa"/>
            <w:gridSpan w:val="3"/>
            <w:vMerge w:val="continue"/>
            <w:tcBorders>
              <w:left w:val="single" w:color="auto" w:sz="4" w:space="0"/>
              <w:right w:val="single" w:color="000000" w:sz="4" w:space="0"/>
            </w:tcBorders>
            <w:vAlign w:val="center"/>
          </w:tcPr>
          <w:p>
            <w:pPr>
              <w:jc w:val="center"/>
              <w:rPr>
                <w:rFonts w:hint="eastAsia" w:ascii="仿宋" w:hAnsi="仿宋" w:eastAsia="仿宋" w:cs="仿宋"/>
                <w:i w:val="0"/>
                <w:color w:val="000000"/>
                <w:sz w:val="28"/>
                <w:szCs w:val="28"/>
                <w:u w:val="none"/>
              </w:rPr>
            </w:pPr>
          </w:p>
        </w:tc>
        <w:tc>
          <w:tcPr>
            <w:tcW w:w="3598" w:type="dxa"/>
            <w:gridSpan w:val="5"/>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000000"/>
                <w:sz w:val="28"/>
                <w:szCs w:val="28"/>
                <w:u w:val="none"/>
              </w:rPr>
            </w:pPr>
          </w:p>
        </w:tc>
        <w:tc>
          <w:tcPr>
            <w:tcW w:w="1500" w:type="dxa"/>
            <w:gridSpan w:val="4"/>
            <w:tcBorders>
              <w:top w:val="single" w:color="000000" w:sz="4" w:space="0"/>
              <w:left w:val="single" w:color="000000" w:sz="4" w:space="0"/>
              <w:bottom w:val="single" w:color="000000" w:sz="4" w:space="0"/>
              <w:right w:val="single" w:color="000000" w:sz="4" w:space="0"/>
            </w:tcBorders>
            <w:vAlign w:val="center"/>
          </w:tcPr>
          <w:p>
            <w:pPr>
              <w:rPr>
                <w:rFonts w:hint="eastAsia" w:ascii="仿宋" w:hAnsi="仿宋" w:eastAsia="仿宋" w:cs="仿宋"/>
                <w:i w:val="0"/>
                <w:color w:val="000000"/>
                <w:sz w:val="28"/>
                <w:szCs w:val="28"/>
                <w:u w:val="none"/>
              </w:rPr>
            </w:pPr>
          </w:p>
        </w:tc>
        <w:tc>
          <w:tcPr>
            <w:tcW w:w="1322" w:type="dxa"/>
            <w:tcBorders>
              <w:top w:val="single" w:color="000000" w:sz="4" w:space="0"/>
              <w:left w:val="single" w:color="000000" w:sz="4" w:space="0"/>
              <w:bottom w:val="single" w:color="000000" w:sz="4" w:space="0"/>
              <w:right w:val="single" w:color="000000" w:sz="4" w:space="0"/>
            </w:tcBorders>
            <w:vAlign w:val="center"/>
          </w:tcPr>
          <w:p>
            <w:pPr>
              <w:rPr>
                <w:rFonts w:hint="eastAsia" w:ascii="仿宋" w:hAnsi="仿宋" w:eastAsia="仿宋" w:cs="仿宋"/>
                <w:i w:val="0"/>
                <w:color w:val="000000"/>
                <w:sz w:val="28"/>
                <w:szCs w:val="28"/>
                <w:u w:val="none"/>
              </w:rPr>
            </w:pPr>
          </w:p>
        </w:tc>
        <w:tc>
          <w:tcPr>
            <w:tcW w:w="1320"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仿宋" w:hAnsi="仿宋" w:eastAsia="仿宋" w:cs="仿宋"/>
                <w:i w:val="0"/>
                <w:color w:val="000000"/>
                <w:sz w:val="28"/>
                <w:szCs w:val="28"/>
                <w:u w:val="none"/>
              </w:rPr>
            </w:pPr>
          </w:p>
        </w:tc>
        <w:tc>
          <w:tcPr>
            <w:tcW w:w="1170"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仿宋" w:hAnsi="仿宋" w:eastAsia="仿宋" w:cs="仿宋"/>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1"/>
          <w:gridAfter w:val="1"/>
          <w:wBefore w:w="2" w:type="dxa"/>
          <w:wAfter w:w="73" w:type="dxa"/>
          <w:trHeight w:val="600" w:hRule="atLeast"/>
        </w:trPr>
        <w:tc>
          <w:tcPr>
            <w:tcW w:w="660" w:type="dxa"/>
            <w:gridSpan w:val="3"/>
            <w:vMerge w:val="continue"/>
            <w:tcBorders>
              <w:left w:val="single" w:color="auto" w:sz="4" w:space="0"/>
              <w:right w:val="single" w:color="000000" w:sz="4" w:space="0"/>
            </w:tcBorders>
            <w:vAlign w:val="center"/>
          </w:tcPr>
          <w:p>
            <w:pPr>
              <w:jc w:val="center"/>
              <w:rPr>
                <w:rFonts w:hint="eastAsia" w:ascii="仿宋" w:hAnsi="仿宋" w:eastAsia="仿宋" w:cs="仿宋"/>
                <w:i w:val="0"/>
                <w:color w:val="000000"/>
                <w:sz w:val="28"/>
                <w:szCs w:val="28"/>
                <w:u w:val="none"/>
              </w:rPr>
            </w:pPr>
          </w:p>
        </w:tc>
        <w:tc>
          <w:tcPr>
            <w:tcW w:w="3598" w:type="dxa"/>
            <w:gridSpan w:val="5"/>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000000"/>
                <w:sz w:val="28"/>
                <w:szCs w:val="28"/>
                <w:u w:val="none"/>
              </w:rPr>
            </w:pPr>
          </w:p>
        </w:tc>
        <w:tc>
          <w:tcPr>
            <w:tcW w:w="1500" w:type="dxa"/>
            <w:gridSpan w:val="4"/>
            <w:tcBorders>
              <w:top w:val="single" w:color="000000" w:sz="4" w:space="0"/>
              <w:left w:val="single" w:color="000000" w:sz="4" w:space="0"/>
              <w:bottom w:val="single" w:color="000000" w:sz="4" w:space="0"/>
              <w:right w:val="single" w:color="000000" w:sz="4" w:space="0"/>
            </w:tcBorders>
            <w:vAlign w:val="center"/>
          </w:tcPr>
          <w:p>
            <w:pPr>
              <w:rPr>
                <w:rFonts w:hint="eastAsia" w:ascii="仿宋" w:hAnsi="仿宋" w:eastAsia="仿宋" w:cs="仿宋"/>
                <w:i w:val="0"/>
                <w:color w:val="000000"/>
                <w:sz w:val="28"/>
                <w:szCs w:val="28"/>
                <w:u w:val="none"/>
              </w:rPr>
            </w:pPr>
          </w:p>
        </w:tc>
        <w:tc>
          <w:tcPr>
            <w:tcW w:w="1322" w:type="dxa"/>
            <w:tcBorders>
              <w:top w:val="single" w:color="000000" w:sz="4" w:space="0"/>
              <w:left w:val="single" w:color="000000" w:sz="4" w:space="0"/>
              <w:bottom w:val="single" w:color="000000" w:sz="4" w:space="0"/>
              <w:right w:val="single" w:color="000000" w:sz="4" w:space="0"/>
            </w:tcBorders>
            <w:vAlign w:val="center"/>
          </w:tcPr>
          <w:p>
            <w:pPr>
              <w:rPr>
                <w:rFonts w:hint="eastAsia" w:ascii="仿宋" w:hAnsi="仿宋" w:eastAsia="仿宋" w:cs="仿宋"/>
                <w:i w:val="0"/>
                <w:color w:val="000000"/>
                <w:sz w:val="28"/>
                <w:szCs w:val="28"/>
                <w:u w:val="none"/>
              </w:rPr>
            </w:pPr>
          </w:p>
        </w:tc>
        <w:tc>
          <w:tcPr>
            <w:tcW w:w="1320"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仿宋" w:hAnsi="仿宋" w:eastAsia="仿宋" w:cs="仿宋"/>
                <w:i w:val="0"/>
                <w:color w:val="000000"/>
                <w:sz w:val="28"/>
                <w:szCs w:val="28"/>
                <w:u w:val="none"/>
              </w:rPr>
            </w:pPr>
          </w:p>
        </w:tc>
        <w:tc>
          <w:tcPr>
            <w:tcW w:w="1170"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仿宋" w:hAnsi="仿宋" w:eastAsia="仿宋" w:cs="仿宋"/>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1"/>
          <w:gridAfter w:val="1"/>
          <w:wBefore w:w="2" w:type="dxa"/>
          <w:wAfter w:w="73" w:type="dxa"/>
          <w:trHeight w:val="600" w:hRule="atLeast"/>
        </w:trPr>
        <w:tc>
          <w:tcPr>
            <w:tcW w:w="660" w:type="dxa"/>
            <w:gridSpan w:val="3"/>
            <w:vMerge w:val="continue"/>
            <w:tcBorders>
              <w:left w:val="single" w:color="auto" w:sz="4" w:space="0"/>
              <w:right w:val="single" w:color="000000" w:sz="4" w:space="0"/>
            </w:tcBorders>
            <w:vAlign w:val="center"/>
          </w:tcPr>
          <w:p>
            <w:pPr>
              <w:jc w:val="center"/>
              <w:rPr>
                <w:rFonts w:hint="eastAsia" w:ascii="仿宋" w:hAnsi="仿宋" w:eastAsia="仿宋" w:cs="仿宋"/>
                <w:i w:val="0"/>
                <w:color w:val="000000"/>
                <w:sz w:val="28"/>
                <w:szCs w:val="28"/>
                <w:u w:val="none"/>
              </w:rPr>
            </w:pPr>
          </w:p>
        </w:tc>
        <w:tc>
          <w:tcPr>
            <w:tcW w:w="3598" w:type="dxa"/>
            <w:gridSpan w:val="5"/>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000000"/>
                <w:sz w:val="28"/>
                <w:szCs w:val="28"/>
                <w:u w:val="none"/>
              </w:rPr>
            </w:pPr>
          </w:p>
        </w:tc>
        <w:tc>
          <w:tcPr>
            <w:tcW w:w="1500" w:type="dxa"/>
            <w:gridSpan w:val="4"/>
            <w:tcBorders>
              <w:top w:val="single" w:color="000000" w:sz="4" w:space="0"/>
              <w:left w:val="single" w:color="000000" w:sz="4" w:space="0"/>
              <w:bottom w:val="single" w:color="000000" w:sz="4" w:space="0"/>
              <w:right w:val="single" w:color="000000" w:sz="4" w:space="0"/>
            </w:tcBorders>
            <w:vAlign w:val="center"/>
          </w:tcPr>
          <w:p>
            <w:pPr>
              <w:rPr>
                <w:rFonts w:hint="eastAsia" w:ascii="仿宋" w:hAnsi="仿宋" w:eastAsia="仿宋" w:cs="仿宋"/>
                <w:i w:val="0"/>
                <w:color w:val="000000"/>
                <w:sz w:val="28"/>
                <w:szCs w:val="28"/>
                <w:u w:val="none"/>
              </w:rPr>
            </w:pPr>
          </w:p>
        </w:tc>
        <w:tc>
          <w:tcPr>
            <w:tcW w:w="1322" w:type="dxa"/>
            <w:tcBorders>
              <w:top w:val="single" w:color="000000" w:sz="4" w:space="0"/>
              <w:left w:val="single" w:color="000000" w:sz="4" w:space="0"/>
              <w:bottom w:val="single" w:color="000000" w:sz="4" w:space="0"/>
              <w:right w:val="single" w:color="000000" w:sz="4" w:space="0"/>
            </w:tcBorders>
            <w:vAlign w:val="center"/>
          </w:tcPr>
          <w:p>
            <w:pPr>
              <w:rPr>
                <w:rFonts w:hint="eastAsia" w:ascii="仿宋" w:hAnsi="仿宋" w:eastAsia="仿宋" w:cs="仿宋"/>
                <w:i w:val="0"/>
                <w:color w:val="000000"/>
                <w:sz w:val="28"/>
                <w:szCs w:val="28"/>
                <w:u w:val="none"/>
              </w:rPr>
            </w:pPr>
          </w:p>
        </w:tc>
        <w:tc>
          <w:tcPr>
            <w:tcW w:w="1320"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仿宋" w:hAnsi="仿宋" w:eastAsia="仿宋" w:cs="仿宋"/>
                <w:i w:val="0"/>
                <w:color w:val="000000"/>
                <w:sz w:val="28"/>
                <w:szCs w:val="28"/>
                <w:u w:val="none"/>
              </w:rPr>
            </w:pPr>
          </w:p>
        </w:tc>
        <w:tc>
          <w:tcPr>
            <w:tcW w:w="1170"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仿宋" w:hAnsi="仿宋" w:eastAsia="仿宋" w:cs="仿宋"/>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1"/>
          <w:gridAfter w:val="1"/>
          <w:wBefore w:w="2" w:type="dxa"/>
          <w:wAfter w:w="73" w:type="dxa"/>
          <w:trHeight w:val="600" w:hRule="atLeast"/>
        </w:trPr>
        <w:tc>
          <w:tcPr>
            <w:tcW w:w="660" w:type="dxa"/>
            <w:gridSpan w:val="3"/>
            <w:vMerge w:val="continue"/>
            <w:tcBorders>
              <w:left w:val="single" w:color="auto" w:sz="4" w:space="0"/>
              <w:right w:val="single" w:color="000000" w:sz="4" w:space="0"/>
            </w:tcBorders>
            <w:vAlign w:val="center"/>
          </w:tcPr>
          <w:p>
            <w:pPr>
              <w:jc w:val="center"/>
              <w:rPr>
                <w:rFonts w:hint="eastAsia" w:ascii="仿宋" w:hAnsi="仿宋" w:eastAsia="仿宋" w:cs="仿宋"/>
                <w:i w:val="0"/>
                <w:color w:val="000000"/>
                <w:sz w:val="28"/>
                <w:szCs w:val="28"/>
                <w:u w:val="none"/>
              </w:rPr>
            </w:pPr>
          </w:p>
        </w:tc>
        <w:tc>
          <w:tcPr>
            <w:tcW w:w="3598" w:type="dxa"/>
            <w:gridSpan w:val="5"/>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000000"/>
                <w:sz w:val="28"/>
                <w:szCs w:val="28"/>
                <w:u w:val="none"/>
              </w:rPr>
            </w:pPr>
          </w:p>
        </w:tc>
        <w:tc>
          <w:tcPr>
            <w:tcW w:w="1500" w:type="dxa"/>
            <w:gridSpan w:val="4"/>
            <w:tcBorders>
              <w:top w:val="single" w:color="000000" w:sz="4" w:space="0"/>
              <w:left w:val="single" w:color="000000" w:sz="4" w:space="0"/>
              <w:bottom w:val="single" w:color="000000" w:sz="4" w:space="0"/>
              <w:right w:val="single" w:color="000000" w:sz="4" w:space="0"/>
            </w:tcBorders>
            <w:vAlign w:val="center"/>
          </w:tcPr>
          <w:p>
            <w:pPr>
              <w:rPr>
                <w:rFonts w:hint="eastAsia" w:ascii="仿宋" w:hAnsi="仿宋" w:eastAsia="仿宋" w:cs="仿宋"/>
                <w:i w:val="0"/>
                <w:color w:val="000000"/>
                <w:sz w:val="28"/>
                <w:szCs w:val="28"/>
                <w:u w:val="none"/>
              </w:rPr>
            </w:pPr>
          </w:p>
        </w:tc>
        <w:tc>
          <w:tcPr>
            <w:tcW w:w="1322" w:type="dxa"/>
            <w:tcBorders>
              <w:top w:val="single" w:color="000000" w:sz="4" w:space="0"/>
              <w:left w:val="single" w:color="000000" w:sz="4" w:space="0"/>
              <w:bottom w:val="single" w:color="000000" w:sz="4" w:space="0"/>
              <w:right w:val="single" w:color="000000" w:sz="4" w:space="0"/>
            </w:tcBorders>
            <w:vAlign w:val="center"/>
          </w:tcPr>
          <w:p>
            <w:pPr>
              <w:rPr>
                <w:rFonts w:hint="eastAsia" w:ascii="仿宋" w:hAnsi="仿宋" w:eastAsia="仿宋" w:cs="仿宋"/>
                <w:i w:val="0"/>
                <w:color w:val="000000"/>
                <w:sz w:val="28"/>
                <w:szCs w:val="28"/>
                <w:u w:val="none"/>
              </w:rPr>
            </w:pPr>
          </w:p>
        </w:tc>
        <w:tc>
          <w:tcPr>
            <w:tcW w:w="1320"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仿宋" w:hAnsi="仿宋" w:eastAsia="仿宋" w:cs="仿宋"/>
                <w:i w:val="0"/>
                <w:color w:val="000000"/>
                <w:sz w:val="28"/>
                <w:szCs w:val="28"/>
                <w:u w:val="none"/>
              </w:rPr>
            </w:pPr>
          </w:p>
        </w:tc>
        <w:tc>
          <w:tcPr>
            <w:tcW w:w="1170"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仿宋" w:hAnsi="仿宋" w:eastAsia="仿宋" w:cs="仿宋"/>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1"/>
          <w:gridAfter w:val="1"/>
          <w:wBefore w:w="2" w:type="dxa"/>
          <w:wAfter w:w="73" w:type="dxa"/>
          <w:trHeight w:val="600" w:hRule="atLeast"/>
        </w:trPr>
        <w:tc>
          <w:tcPr>
            <w:tcW w:w="660" w:type="dxa"/>
            <w:gridSpan w:val="3"/>
            <w:vMerge w:val="continue"/>
            <w:tcBorders>
              <w:left w:val="single" w:color="auto" w:sz="4" w:space="0"/>
              <w:right w:val="single" w:color="000000" w:sz="4" w:space="0"/>
            </w:tcBorders>
            <w:vAlign w:val="center"/>
          </w:tcPr>
          <w:p>
            <w:pPr>
              <w:jc w:val="center"/>
              <w:rPr>
                <w:rFonts w:hint="eastAsia" w:ascii="仿宋" w:hAnsi="仿宋" w:eastAsia="仿宋" w:cs="仿宋"/>
                <w:i w:val="0"/>
                <w:color w:val="000000"/>
                <w:sz w:val="28"/>
                <w:szCs w:val="28"/>
                <w:u w:val="none"/>
              </w:rPr>
            </w:pPr>
          </w:p>
        </w:tc>
        <w:tc>
          <w:tcPr>
            <w:tcW w:w="3598" w:type="dxa"/>
            <w:gridSpan w:val="5"/>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000000"/>
                <w:sz w:val="28"/>
                <w:szCs w:val="28"/>
                <w:u w:val="none"/>
              </w:rPr>
            </w:pPr>
          </w:p>
        </w:tc>
        <w:tc>
          <w:tcPr>
            <w:tcW w:w="1500" w:type="dxa"/>
            <w:gridSpan w:val="4"/>
            <w:tcBorders>
              <w:top w:val="single" w:color="000000" w:sz="4" w:space="0"/>
              <w:left w:val="single" w:color="000000" w:sz="4" w:space="0"/>
              <w:bottom w:val="single" w:color="000000" w:sz="4" w:space="0"/>
              <w:right w:val="single" w:color="000000" w:sz="4" w:space="0"/>
            </w:tcBorders>
            <w:vAlign w:val="center"/>
          </w:tcPr>
          <w:p>
            <w:pPr>
              <w:rPr>
                <w:rFonts w:hint="eastAsia" w:ascii="仿宋" w:hAnsi="仿宋" w:eastAsia="仿宋" w:cs="仿宋"/>
                <w:i w:val="0"/>
                <w:color w:val="000000"/>
                <w:sz w:val="28"/>
                <w:szCs w:val="28"/>
                <w:u w:val="none"/>
              </w:rPr>
            </w:pPr>
          </w:p>
        </w:tc>
        <w:tc>
          <w:tcPr>
            <w:tcW w:w="1322" w:type="dxa"/>
            <w:tcBorders>
              <w:top w:val="single" w:color="000000" w:sz="4" w:space="0"/>
              <w:left w:val="single" w:color="000000" w:sz="4" w:space="0"/>
              <w:bottom w:val="single" w:color="000000" w:sz="4" w:space="0"/>
              <w:right w:val="single" w:color="000000" w:sz="4" w:space="0"/>
            </w:tcBorders>
            <w:vAlign w:val="center"/>
          </w:tcPr>
          <w:p>
            <w:pPr>
              <w:rPr>
                <w:rFonts w:hint="eastAsia" w:ascii="仿宋" w:hAnsi="仿宋" w:eastAsia="仿宋" w:cs="仿宋"/>
                <w:i w:val="0"/>
                <w:color w:val="000000"/>
                <w:sz w:val="28"/>
                <w:szCs w:val="28"/>
                <w:u w:val="none"/>
              </w:rPr>
            </w:pPr>
          </w:p>
        </w:tc>
        <w:tc>
          <w:tcPr>
            <w:tcW w:w="1320"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仿宋" w:hAnsi="仿宋" w:eastAsia="仿宋" w:cs="仿宋"/>
                <w:i w:val="0"/>
                <w:color w:val="000000"/>
                <w:sz w:val="28"/>
                <w:szCs w:val="28"/>
                <w:u w:val="none"/>
              </w:rPr>
            </w:pPr>
          </w:p>
        </w:tc>
        <w:tc>
          <w:tcPr>
            <w:tcW w:w="1170"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仿宋" w:hAnsi="仿宋" w:eastAsia="仿宋" w:cs="仿宋"/>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1"/>
          <w:gridAfter w:val="1"/>
          <w:wBefore w:w="2" w:type="dxa"/>
          <w:wAfter w:w="73" w:type="dxa"/>
          <w:trHeight w:val="600" w:hRule="atLeast"/>
        </w:trPr>
        <w:tc>
          <w:tcPr>
            <w:tcW w:w="660" w:type="dxa"/>
            <w:gridSpan w:val="3"/>
            <w:vMerge w:val="continue"/>
            <w:tcBorders>
              <w:left w:val="single" w:color="auto" w:sz="4" w:space="0"/>
              <w:right w:val="single" w:color="000000" w:sz="4" w:space="0"/>
            </w:tcBorders>
            <w:vAlign w:val="center"/>
          </w:tcPr>
          <w:p>
            <w:pPr>
              <w:jc w:val="center"/>
              <w:rPr>
                <w:rFonts w:hint="eastAsia" w:ascii="仿宋" w:hAnsi="仿宋" w:eastAsia="仿宋" w:cs="仿宋"/>
                <w:i w:val="0"/>
                <w:color w:val="000000"/>
                <w:sz w:val="28"/>
                <w:szCs w:val="28"/>
                <w:u w:val="none"/>
              </w:rPr>
            </w:pPr>
          </w:p>
        </w:tc>
        <w:tc>
          <w:tcPr>
            <w:tcW w:w="3598" w:type="dxa"/>
            <w:gridSpan w:val="5"/>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000000"/>
                <w:sz w:val="28"/>
                <w:szCs w:val="28"/>
                <w:u w:val="none"/>
              </w:rPr>
            </w:pPr>
          </w:p>
        </w:tc>
        <w:tc>
          <w:tcPr>
            <w:tcW w:w="1500" w:type="dxa"/>
            <w:gridSpan w:val="4"/>
            <w:tcBorders>
              <w:top w:val="single" w:color="000000" w:sz="4" w:space="0"/>
              <w:left w:val="single" w:color="000000" w:sz="4" w:space="0"/>
              <w:bottom w:val="single" w:color="000000" w:sz="4" w:space="0"/>
              <w:right w:val="single" w:color="000000" w:sz="4" w:space="0"/>
            </w:tcBorders>
            <w:vAlign w:val="center"/>
          </w:tcPr>
          <w:p>
            <w:pPr>
              <w:rPr>
                <w:rFonts w:hint="eastAsia" w:ascii="仿宋" w:hAnsi="仿宋" w:eastAsia="仿宋" w:cs="仿宋"/>
                <w:i w:val="0"/>
                <w:color w:val="000000"/>
                <w:sz w:val="28"/>
                <w:szCs w:val="28"/>
                <w:u w:val="none"/>
              </w:rPr>
            </w:pPr>
          </w:p>
        </w:tc>
        <w:tc>
          <w:tcPr>
            <w:tcW w:w="1322" w:type="dxa"/>
            <w:tcBorders>
              <w:top w:val="single" w:color="000000" w:sz="4" w:space="0"/>
              <w:left w:val="single" w:color="000000" w:sz="4" w:space="0"/>
              <w:bottom w:val="single" w:color="000000" w:sz="4" w:space="0"/>
              <w:right w:val="single" w:color="000000" w:sz="4" w:space="0"/>
            </w:tcBorders>
            <w:vAlign w:val="center"/>
          </w:tcPr>
          <w:p>
            <w:pPr>
              <w:rPr>
                <w:rFonts w:hint="eastAsia" w:ascii="仿宋" w:hAnsi="仿宋" w:eastAsia="仿宋" w:cs="仿宋"/>
                <w:i w:val="0"/>
                <w:color w:val="000000"/>
                <w:sz w:val="28"/>
                <w:szCs w:val="28"/>
                <w:u w:val="none"/>
              </w:rPr>
            </w:pPr>
          </w:p>
        </w:tc>
        <w:tc>
          <w:tcPr>
            <w:tcW w:w="1320"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仿宋" w:hAnsi="仿宋" w:eastAsia="仿宋" w:cs="仿宋"/>
                <w:i w:val="0"/>
                <w:color w:val="000000"/>
                <w:sz w:val="28"/>
                <w:szCs w:val="28"/>
                <w:u w:val="none"/>
              </w:rPr>
            </w:pPr>
          </w:p>
        </w:tc>
        <w:tc>
          <w:tcPr>
            <w:tcW w:w="1170"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仿宋" w:hAnsi="仿宋" w:eastAsia="仿宋" w:cs="仿宋"/>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1"/>
          <w:gridAfter w:val="1"/>
          <w:wBefore w:w="2" w:type="dxa"/>
          <w:wAfter w:w="73" w:type="dxa"/>
          <w:trHeight w:val="600" w:hRule="atLeast"/>
        </w:trPr>
        <w:tc>
          <w:tcPr>
            <w:tcW w:w="660" w:type="dxa"/>
            <w:gridSpan w:val="3"/>
            <w:vMerge w:val="continue"/>
            <w:tcBorders>
              <w:left w:val="single" w:color="auto" w:sz="4" w:space="0"/>
              <w:right w:val="single" w:color="000000" w:sz="4" w:space="0"/>
            </w:tcBorders>
            <w:vAlign w:val="center"/>
          </w:tcPr>
          <w:p>
            <w:pPr>
              <w:jc w:val="center"/>
              <w:rPr>
                <w:rFonts w:hint="eastAsia" w:ascii="仿宋" w:hAnsi="仿宋" w:eastAsia="仿宋" w:cs="仿宋"/>
                <w:i w:val="0"/>
                <w:color w:val="000000"/>
                <w:sz w:val="28"/>
                <w:szCs w:val="28"/>
                <w:u w:val="none"/>
              </w:rPr>
            </w:pPr>
          </w:p>
        </w:tc>
        <w:tc>
          <w:tcPr>
            <w:tcW w:w="3598" w:type="dxa"/>
            <w:gridSpan w:val="5"/>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000000"/>
                <w:sz w:val="28"/>
                <w:szCs w:val="28"/>
                <w:u w:val="none"/>
              </w:rPr>
            </w:pPr>
          </w:p>
        </w:tc>
        <w:tc>
          <w:tcPr>
            <w:tcW w:w="1500" w:type="dxa"/>
            <w:gridSpan w:val="4"/>
            <w:tcBorders>
              <w:top w:val="single" w:color="000000" w:sz="4" w:space="0"/>
              <w:left w:val="single" w:color="000000" w:sz="4" w:space="0"/>
              <w:bottom w:val="single" w:color="000000" w:sz="4" w:space="0"/>
              <w:right w:val="single" w:color="000000" w:sz="4" w:space="0"/>
            </w:tcBorders>
            <w:vAlign w:val="center"/>
          </w:tcPr>
          <w:p>
            <w:pPr>
              <w:rPr>
                <w:rFonts w:hint="eastAsia" w:ascii="仿宋" w:hAnsi="仿宋" w:eastAsia="仿宋" w:cs="仿宋"/>
                <w:i w:val="0"/>
                <w:color w:val="000000"/>
                <w:sz w:val="28"/>
                <w:szCs w:val="28"/>
                <w:u w:val="none"/>
              </w:rPr>
            </w:pPr>
          </w:p>
        </w:tc>
        <w:tc>
          <w:tcPr>
            <w:tcW w:w="1322" w:type="dxa"/>
            <w:tcBorders>
              <w:top w:val="single" w:color="000000" w:sz="4" w:space="0"/>
              <w:left w:val="single" w:color="000000" w:sz="4" w:space="0"/>
              <w:bottom w:val="single" w:color="000000" w:sz="4" w:space="0"/>
              <w:right w:val="single" w:color="000000" w:sz="4" w:space="0"/>
            </w:tcBorders>
            <w:vAlign w:val="center"/>
          </w:tcPr>
          <w:p>
            <w:pPr>
              <w:rPr>
                <w:rFonts w:hint="eastAsia" w:ascii="仿宋" w:hAnsi="仿宋" w:eastAsia="仿宋" w:cs="仿宋"/>
                <w:i w:val="0"/>
                <w:color w:val="000000"/>
                <w:sz w:val="28"/>
                <w:szCs w:val="28"/>
                <w:u w:val="none"/>
              </w:rPr>
            </w:pPr>
          </w:p>
        </w:tc>
        <w:tc>
          <w:tcPr>
            <w:tcW w:w="1320"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仿宋" w:hAnsi="仿宋" w:eastAsia="仿宋" w:cs="仿宋"/>
                <w:i w:val="0"/>
                <w:color w:val="000000"/>
                <w:sz w:val="28"/>
                <w:szCs w:val="28"/>
                <w:u w:val="none"/>
              </w:rPr>
            </w:pPr>
          </w:p>
        </w:tc>
        <w:tc>
          <w:tcPr>
            <w:tcW w:w="1170"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仿宋" w:hAnsi="仿宋" w:eastAsia="仿宋" w:cs="仿宋"/>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1"/>
          <w:gridAfter w:val="1"/>
          <w:wBefore w:w="2" w:type="dxa"/>
          <w:wAfter w:w="73" w:type="dxa"/>
          <w:trHeight w:val="600" w:hRule="atLeast"/>
        </w:trPr>
        <w:tc>
          <w:tcPr>
            <w:tcW w:w="660" w:type="dxa"/>
            <w:gridSpan w:val="3"/>
            <w:vMerge w:val="continue"/>
            <w:tcBorders>
              <w:left w:val="single" w:color="auto" w:sz="4" w:space="0"/>
              <w:right w:val="single" w:color="000000" w:sz="4" w:space="0"/>
            </w:tcBorders>
            <w:vAlign w:val="center"/>
          </w:tcPr>
          <w:p>
            <w:pPr>
              <w:jc w:val="center"/>
              <w:rPr>
                <w:rFonts w:hint="eastAsia" w:ascii="仿宋" w:hAnsi="仿宋" w:eastAsia="仿宋" w:cs="仿宋"/>
                <w:i w:val="0"/>
                <w:color w:val="000000"/>
                <w:sz w:val="28"/>
                <w:szCs w:val="28"/>
                <w:u w:val="none"/>
              </w:rPr>
            </w:pPr>
          </w:p>
        </w:tc>
        <w:tc>
          <w:tcPr>
            <w:tcW w:w="3598" w:type="dxa"/>
            <w:gridSpan w:val="5"/>
            <w:tcBorders>
              <w:top w:val="single" w:color="000000" w:sz="4" w:space="0"/>
              <w:left w:val="single" w:color="000000" w:sz="4" w:space="0"/>
              <w:bottom w:val="single" w:color="auto" w:sz="4" w:space="0"/>
              <w:right w:val="single" w:color="000000" w:sz="4" w:space="0"/>
            </w:tcBorders>
            <w:vAlign w:val="center"/>
          </w:tcPr>
          <w:p>
            <w:pPr>
              <w:jc w:val="center"/>
              <w:rPr>
                <w:rFonts w:hint="eastAsia" w:ascii="仿宋" w:hAnsi="仿宋" w:eastAsia="仿宋" w:cs="仿宋"/>
                <w:i w:val="0"/>
                <w:color w:val="000000"/>
                <w:sz w:val="28"/>
                <w:szCs w:val="28"/>
                <w:u w:val="none"/>
              </w:rPr>
            </w:pPr>
          </w:p>
        </w:tc>
        <w:tc>
          <w:tcPr>
            <w:tcW w:w="1500" w:type="dxa"/>
            <w:gridSpan w:val="4"/>
            <w:tcBorders>
              <w:top w:val="single" w:color="000000" w:sz="4" w:space="0"/>
              <w:left w:val="single" w:color="000000" w:sz="4" w:space="0"/>
              <w:bottom w:val="single" w:color="000000" w:sz="4" w:space="0"/>
              <w:right w:val="single" w:color="000000" w:sz="4" w:space="0"/>
            </w:tcBorders>
            <w:vAlign w:val="center"/>
          </w:tcPr>
          <w:p>
            <w:pPr>
              <w:rPr>
                <w:rFonts w:hint="eastAsia" w:ascii="仿宋" w:hAnsi="仿宋" w:eastAsia="仿宋" w:cs="仿宋"/>
                <w:i w:val="0"/>
                <w:color w:val="000000"/>
                <w:sz w:val="28"/>
                <w:szCs w:val="28"/>
                <w:u w:val="none"/>
              </w:rPr>
            </w:pPr>
          </w:p>
        </w:tc>
        <w:tc>
          <w:tcPr>
            <w:tcW w:w="1322" w:type="dxa"/>
            <w:tcBorders>
              <w:top w:val="single" w:color="000000" w:sz="4" w:space="0"/>
              <w:left w:val="single" w:color="000000" w:sz="4" w:space="0"/>
              <w:bottom w:val="single" w:color="000000" w:sz="4" w:space="0"/>
              <w:right w:val="single" w:color="000000" w:sz="4" w:space="0"/>
            </w:tcBorders>
            <w:vAlign w:val="center"/>
          </w:tcPr>
          <w:p>
            <w:pPr>
              <w:rPr>
                <w:rFonts w:hint="eastAsia" w:ascii="仿宋" w:hAnsi="仿宋" w:eastAsia="仿宋" w:cs="仿宋"/>
                <w:i w:val="0"/>
                <w:color w:val="000000"/>
                <w:sz w:val="28"/>
                <w:szCs w:val="28"/>
                <w:u w:val="none"/>
              </w:rPr>
            </w:pPr>
          </w:p>
        </w:tc>
        <w:tc>
          <w:tcPr>
            <w:tcW w:w="1320"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仿宋" w:hAnsi="仿宋" w:eastAsia="仿宋" w:cs="仿宋"/>
                <w:i w:val="0"/>
                <w:color w:val="000000"/>
                <w:sz w:val="28"/>
                <w:szCs w:val="28"/>
                <w:u w:val="none"/>
              </w:rPr>
            </w:pPr>
          </w:p>
        </w:tc>
        <w:tc>
          <w:tcPr>
            <w:tcW w:w="1170"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仿宋" w:hAnsi="仿宋" w:eastAsia="仿宋" w:cs="仿宋"/>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1"/>
          <w:gridAfter w:val="1"/>
          <w:wBefore w:w="2" w:type="dxa"/>
          <w:wAfter w:w="73" w:type="dxa"/>
          <w:trHeight w:val="600" w:hRule="atLeast"/>
        </w:trPr>
        <w:tc>
          <w:tcPr>
            <w:tcW w:w="660" w:type="dxa"/>
            <w:gridSpan w:val="3"/>
            <w:vMerge w:val="continue"/>
            <w:tcBorders>
              <w:left w:val="single" w:color="auto" w:sz="4" w:space="0"/>
              <w:bottom w:val="single" w:color="auto" w:sz="4" w:space="0"/>
              <w:right w:val="single" w:color="000000" w:sz="4" w:space="0"/>
            </w:tcBorders>
            <w:vAlign w:val="center"/>
          </w:tcPr>
          <w:p>
            <w:pPr>
              <w:jc w:val="center"/>
              <w:rPr>
                <w:rFonts w:hint="eastAsia" w:ascii="仿宋" w:hAnsi="仿宋" w:eastAsia="仿宋" w:cs="仿宋"/>
                <w:i w:val="0"/>
                <w:color w:val="000000"/>
                <w:sz w:val="28"/>
                <w:szCs w:val="28"/>
                <w:u w:val="none"/>
              </w:rPr>
            </w:pPr>
          </w:p>
        </w:tc>
        <w:tc>
          <w:tcPr>
            <w:tcW w:w="3598" w:type="dxa"/>
            <w:gridSpan w:val="5"/>
            <w:tcBorders>
              <w:top w:val="single" w:color="000000" w:sz="4" w:space="0"/>
              <w:left w:val="single" w:color="000000" w:sz="4" w:space="0"/>
              <w:bottom w:val="single" w:color="auto" w:sz="4" w:space="0"/>
              <w:right w:val="single" w:color="000000" w:sz="4" w:space="0"/>
            </w:tcBorders>
            <w:vAlign w:val="center"/>
          </w:tcPr>
          <w:p>
            <w:pPr>
              <w:jc w:val="center"/>
              <w:rPr>
                <w:rFonts w:hint="eastAsia" w:ascii="仿宋" w:hAnsi="仿宋" w:eastAsia="仿宋" w:cs="仿宋"/>
                <w:i w:val="0"/>
                <w:color w:val="000000"/>
                <w:sz w:val="28"/>
                <w:szCs w:val="28"/>
                <w:u w:val="none"/>
              </w:rPr>
            </w:pPr>
          </w:p>
        </w:tc>
        <w:tc>
          <w:tcPr>
            <w:tcW w:w="1500" w:type="dxa"/>
            <w:gridSpan w:val="4"/>
            <w:tcBorders>
              <w:top w:val="single" w:color="000000" w:sz="4" w:space="0"/>
              <w:left w:val="single" w:color="000000" w:sz="4" w:space="0"/>
              <w:bottom w:val="single" w:color="000000" w:sz="4" w:space="0"/>
              <w:right w:val="single" w:color="000000" w:sz="4" w:space="0"/>
            </w:tcBorders>
            <w:vAlign w:val="center"/>
          </w:tcPr>
          <w:p>
            <w:pPr>
              <w:rPr>
                <w:rFonts w:hint="eastAsia" w:ascii="仿宋" w:hAnsi="仿宋" w:eastAsia="仿宋" w:cs="仿宋"/>
                <w:i w:val="0"/>
                <w:color w:val="000000"/>
                <w:sz w:val="28"/>
                <w:szCs w:val="28"/>
                <w:u w:val="none"/>
              </w:rPr>
            </w:pPr>
          </w:p>
        </w:tc>
        <w:tc>
          <w:tcPr>
            <w:tcW w:w="1322" w:type="dxa"/>
            <w:tcBorders>
              <w:top w:val="single" w:color="000000" w:sz="4" w:space="0"/>
              <w:left w:val="single" w:color="000000" w:sz="4" w:space="0"/>
              <w:bottom w:val="single" w:color="000000" w:sz="4" w:space="0"/>
              <w:right w:val="single" w:color="000000" w:sz="4" w:space="0"/>
            </w:tcBorders>
            <w:vAlign w:val="center"/>
          </w:tcPr>
          <w:p>
            <w:pPr>
              <w:rPr>
                <w:rFonts w:hint="eastAsia" w:ascii="仿宋" w:hAnsi="仿宋" w:eastAsia="仿宋" w:cs="仿宋"/>
                <w:i w:val="0"/>
                <w:color w:val="000000"/>
                <w:sz w:val="28"/>
                <w:szCs w:val="28"/>
                <w:u w:val="none"/>
              </w:rPr>
            </w:pPr>
          </w:p>
        </w:tc>
        <w:tc>
          <w:tcPr>
            <w:tcW w:w="1320"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仿宋" w:hAnsi="仿宋" w:eastAsia="仿宋" w:cs="仿宋"/>
                <w:i w:val="0"/>
                <w:color w:val="000000"/>
                <w:sz w:val="28"/>
                <w:szCs w:val="28"/>
                <w:u w:val="none"/>
              </w:rPr>
            </w:pPr>
          </w:p>
        </w:tc>
        <w:tc>
          <w:tcPr>
            <w:tcW w:w="1170"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仿宋" w:hAnsi="仿宋" w:eastAsia="仿宋" w:cs="仿宋"/>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1"/>
          <w:gridAfter w:val="1"/>
          <w:wBefore w:w="2" w:type="dxa"/>
          <w:wAfter w:w="73" w:type="dxa"/>
          <w:trHeight w:val="600" w:hRule="atLeast"/>
        </w:trPr>
        <w:tc>
          <w:tcPr>
            <w:tcW w:w="660" w:type="dxa"/>
            <w:gridSpan w:val="3"/>
            <w:vMerge w:val="restart"/>
            <w:tcBorders>
              <w:top w:val="single" w:color="auto"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变</w:t>
            </w:r>
            <w:r>
              <w:rPr>
                <w:rFonts w:hint="eastAsia" w:ascii="仿宋" w:hAnsi="仿宋" w:eastAsia="仿宋" w:cs="仿宋"/>
                <w:i w:val="0"/>
                <w:color w:val="000000"/>
                <w:kern w:val="0"/>
                <w:sz w:val="28"/>
                <w:szCs w:val="28"/>
                <w:u w:val="none"/>
                <w:lang w:val="en-US" w:eastAsia="zh-CN" w:bidi="ar"/>
              </w:rPr>
              <w:br w:type="textWrapping"/>
            </w:r>
            <w:r>
              <w:rPr>
                <w:rFonts w:hint="eastAsia" w:ascii="仿宋" w:hAnsi="仿宋" w:eastAsia="仿宋" w:cs="仿宋"/>
                <w:i w:val="0"/>
                <w:color w:val="000000"/>
                <w:kern w:val="0"/>
                <w:sz w:val="28"/>
                <w:szCs w:val="28"/>
                <w:u w:val="none"/>
                <w:lang w:val="en-US" w:eastAsia="zh-CN" w:bidi="ar"/>
              </w:rPr>
              <w:t>更</w:t>
            </w:r>
            <w:r>
              <w:rPr>
                <w:rFonts w:hint="eastAsia" w:ascii="仿宋" w:hAnsi="仿宋" w:eastAsia="仿宋" w:cs="仿宋"/>
                <w:i w:val="0"/>
                <w:color w:val="000000"/>
                <w:kern w:val="0"/>
                <w:sz w:val="28"/>
                <w:szCs w:val="28"/>
                <w:u w:val="none"/>
                <w:lang w:val="en-US" w:eastAsia="zh-CN" w:bidi="ar"/>
              </w:rPr>
              <w:br w:type="textWrapping"/>
            </w:r>
            <w:r>
              <w:rPr>
                <w:rFonts w:hint="eastAsia" w:ascii="仿宋" w:hAnsi="仿宋" w:eastAsia="仿宋" w:cs="仿宋"/>
                <w:i w:val="0"/>
                <w:color w:val="000000"/>
                <w:kern w:val="0"/>
                <w:sz w:val="28"/>
                <w:szCs w:val="28"/>
                <w:u w:val="none"/>
                <w:lang w:val="en-US" w:eastAsia="zh-CN" w:bidi="ar"/>
              </w:rPr>
              <w:t>情</w:t>
            </w:r>
            <w:r>
              <w:rPr>
                <w:rFonts w:hint="eastAsia" w:ascii="仿宋" w:hAnsi="仿宋" w:eastAsia="仿宋" w:cs="仿宋"/>
                <w:i w:val="0"/>
                <w:color w:val="000000"/>
                <w:kern w:val="0"/>
                <w:sz w:val="28"/>
                <w:szCs w:val="28"/>
                <w:u w:val="none"/>
                <w:lang w:val="en-US" w:eastAsia="zh-CN" w:bidi="ar"/>
              </w:rPr>
              <w:br w:type="textWrapping"/>
            </w:r>
            <w:r>
              <w:rPr>
                <w:rFonts w:hint="eastAsia" w:ascii="仿宋" w:hAnsi="仿宋" w:eastAsia="仿宋" w:cs="仿宋"/>
                <w:i w:val="0"/>
                <w:color w:val="000000"/>
                <w:kern w:val="0"/>
                <w:sz w:val="28"/>
                <w:szCs w:val="28"/>
                <w:u w:val="none"/>
                <w:lang w:val="en-US" w:eastAsia="zh-CN" w:bidi="ar"/>
              </w:rPr>
              <w:t>况</w:t>
            </w:r>
          </w:p>
        </w:tc>
        <w:tc>
          <w:tcPr>
            <w:tcW w:w="1528" w:type="dxa"/>
            <w:gridSpan w:val="2"/>
            <w:tcBorders>
              <w:top w:val="single" w:color="auto"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变更事项</w:t>
            </w:r>
          </w:p>
        </w:tc>
        <w:tc>
          <w:tcPr>
            <w:tcW w:w="2504" w:type="dxa"/>
            <w:gridSpan w:val="4"/>
            <w:tcBorders>
              <w:top w:val="single" w:color="auto"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变更前内容</w:t>
            </w:r>
          </w:p>
        </w:tc>
        <w:tc>
          <w:tcPr>
            <w:tcW w:w="2388"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变更后内容</w:t>
            </w:r>
          </w:p>
        </w:tc>
        <w:tc>
          <w:tcPr>
            <w:tcW w:w="132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变更日期</w:t>
            </w:r>
          </w:p>
        </w:tc>
        <w:tc>
          <w:tcPr>
            <w:tcW w:w="117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是否备案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1"/>
          <w:gridAfter w:val="1"/>
          <w:wBefore w:w="2" w:type="dxa"/>
          <w:wAfter w:w="73" w:type="dxa"/>
          <w:trHeight w:val="600" w:hRule="atLeast"/>
        </w:trPr>
        <w:tc>
          <w:tcPr>
            <w:tcW w:w="660" w:type="dxa"/>
            <w:gridSpan w:val="3"/>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000000"/>
                <w:sz w:val="28"/>
                <w:szCs w:val="28"/>
                <w:u w:val="none"/>
              </w:rPr>
            </w:pPr>
          </w:p>
        </w:tc>
        <w:tc>
          <w:tcPr>
            <w:tcW w:w="1528"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仿宋" w:hAnsi="仿宋" w:eastAsia="仿宋" w:cs="仿宋"/>
                <w:i w:val="0"/>
                <w:color w:val="000000"/>
                <w:sz w:val="28"/>
                <w:szCs w:val="28"/>
                <w:u w:val="none"/>
              </w:rPr>
            </w:pPr>
          </w:p>
        </w:tc>
        <w:tc>
          <w:tcPr>
            <w:tcW w:w="2504"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000000"/>
                <w:sz w:val="28"/>
                <w:szCs w:val="28"/>
                <w:u w:val="none"/>
              </w:rPr>
            </w:pPr>
          </w:p>
        </w:tc>
        <w:tc>
          <w:tcPr>
            <w:tcW w:w="2388"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000000"/>
                <w:sz w:val="28"/>
                <w:szCs w:val="28"/>
                <w:u w:val="none"/>
              </w:rPr>
            </w:pPr>
          </w:p>
        </w:tc>
        <w:tc>
          <w:tcPr>
            <w:tcW w:w="1320"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仿宋" w:hAnsi="仿宋" w:eastAsia="仿宋" w:cs="仿宋"/>
                <w:i w:val="0"/>
                <w:color w:val="000000"/>
                <w:sz w:val="28"/>
                <w:szCs w:val="28"/>
                <w:u w:val="none"/>
              </w:rPr>
            </w:pPr>
          </w:p>
        </w:tc>
        <w:tc>
          <w:tcPr>
            <w:tcW w:w="1170"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仿宋" w:hAnsi="仿宋" w:eastAsia="仿宋" w:cs="仿宋"/>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1"/>
          <w:gridAfter w:val="1"/>
          <w:wBefore w:w="2" w:type="dxa"/>
          <w:wAfter w:w="73" w:type="dxa"/>
          <w:trHeight w:val="600" w:hRule="atLeast"/>
        </w:trPr>
        <w:tc>
          <w:tcPr>
            <w:tcW w:w="660" w:type="dxa"/>
            <w:gridSpan w:val="3"/>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000000"/>
                <w:sz w:val="28"/>
                <w:szCs w:val="28"/>
                <w:u w:val="none"/>
              </w:rPr>
            </w:pPr>
          </w:p>
        </w:tc>
        <w:tc>
          <w:tcPr>
            <w:tcW w:w="1528" w:type="dxa"/>
            <w:gridSpan w:val="2"/>
            <w:tcBorders>
              <w:top w:val="single" w:color="000000" w:sz="4" w:space="0"/>
              <w:left w:val="single" w:color="000000" w:sz="4" w:space="0"/>
              <w:bottom w:val="single" w:color="000000" w:sz="4" w:space="0"/>
              <w:right w:val="single" w:color="auto" w:sz="4" w:space="0"/>
            </w:tcBorders>
            <w:vAlign w:val="center"/>
          </w:tcPr>
          <w:p>
            <w:pPr>
              <w:rPr>
                <w:rFonts w:hint="eastAsia" w:ascii="仿宋" w:hAnsi="仿宋" w:eastAsia="仿宋" w:cs="仿宋"/>
                <w:i w:val="0"/>
                <w:color w:val="000000"/>
                <w:sz w:val="28"/>
                <w:szCs w:val="28"/>
                <w:u w:val="none"/>
              </w:rPr>
            </w:pPr>
          </w:p>
        </w:tc>
        <w:tc>
          <w:tcPr>
            <w:tcW w:w="2504" w:type="dxa"/>
            <w:gridSpan w:val="4"/>
            <w:tcBorders>
              <w:top w:val="single" w:color="000000" w:sz="4" w:space="0"/>
              <w:left w:val="single" w:color="auto" w:sz="4" w:space="0"/>
              <w:bottom w:val="single" w:color="000000" w:sz="4" w:space="0"/>
              <w:right w:val="single" w:color="000000" w:sz="4" w:space="0"/>
            </w:tcBorders>
            <w:vAlign w:val="center"/>
          </w:tcPr>
          <w:p>
            <w:pPr>
              <w:jc w:val="center"/>
              <w:rPr>
                <w:rFonts w:hint="eastAsia" w:ascii="仿宋" w:hAnsi="仿宋" w:eastAsia="仿宋" w:cs="仿宋"/>
                <w:i w:val="0"/>
                <w:color w:val="000000"/>
                <w:sz w:val="28"/>
                <w:szCs w:val="28"/>
                <w:u w:val="none"/>
              </w:rPr>
            </w:pPr>
          </w:p>
        </w:tc>
        <w:tc>
          <w:tcPr>
            <w:tcW w:w="2388"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000000"/>
                <w:sz w:val="28"/>
                <w:szCs w:val="28"/>
                <w:u w:val="none"/>
              </w:rPr>
            </w:pPr>
          </w:p>
        </w:tc>
        <w:tc>
          <w:tcPr>
            <w:tcW w:w="1320"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仿宋" w:hAnsi="仿宋" w:eastAsia="仿宋" w:cs="仿宋"/>
                <w:i w:val="0"/>
                <w:color w:val="000000"/>
                <w:sz w:val="28"/>
                <w:szCs w:val="28"/>
                <w:u w:val="none"/>
              </w:rPr>
            </w:pPr>
          </w:p>
        </w:tc>
        <w:tc>
          <w:tcPr>
            <w:tcW w:w="1170"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仿宋" w:hAnsi="仿宋" w:eastAsia="仿宋" w:cs="仿宋"/>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1"/>
          <w:gridAfter w:val="1"/>
          <w:wBefore w:w="2" w:type="dxa"/>
          <w:wAfter w:w="73" w:type="dxa"/>
          <w:trHeight w:val="600" w:hRule="atLeast"/>
        </w:trPr>
        <w:tc>
          <w:tcPr>
            <w:tcW w:w="660" w:type="dxa"/>
            <w:gridSpan w:val="3"/>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000000"/>
                <w:sz w:val="28"/>
                <w:szCs w:val="28"/>
                <w:u w:val="none"/>
              </w:rPr>
            </w:pPr>
          </w:p>
        </w:tc>
        <w:tc>
          <w:tcPr>
            <w:tcW w:w="1528" w:type="dxa"/>
            <w:gridSpan w:val="2"/>
            <w:tcBorders>
              <w:top w:val="single" w:color="000000" w:sz="4" w:space="0"/>
              <w:left w:val="single" w:color="000000" w:sz="4" w:space="0"/>
              <w:bottom w:val="single" w:color="000000" w:sz="4" w:space="0"/>
              <w:right w:val="single" w:color="auto" w:sz="4" w:space="0"/>
            </w:tcBorders>
            <w:vAlign w:val="center"/>
          </w:tcPr>
          <w:p>
            <w:pPr>
              <w:rPr>
                <w:rFonts w:hint="eastAsia" w:ascii="仿宋" w:hAnsi="仿宋" w:eastAsia="仿宋" w:cs="仿宋"/>
                <w:i w:val="0"/>
                <w:color w:val="000000"/>
                <w:sz w:val="28"/>
                <w:szCs w:val="28"/>
                <w:u w:val="none"/>
              </w:rPr>
            </w:pPr>
          </w:p>
        </w:tc>
        <w:tc>
          <w:tcPr>
            <w:tcW w:w="2504" w:type="dxa"/>
            <w:gridSpan w:val="4"/>
            <w:tcBorders>
              <w:top w:val="single" w:color="000000" w:sz="4" w:space="0"/>
              <w:left w:val="single" w:color="auto" w:sz="4" w:space="0"/>
              <w:bottom w:val="single" w:color="000000" w:sz="4" w:space="0"/>
              <w:right w:val="single" w:color="000000" w:sz="4" w:space="0"/>
            </w:tcBorders>
            <w:vAlign w:val="center"/>
          </w:tcPr>
          <w:p>
            <w:pPr>
              <w:jc w:val="center"/>
              <w:rPr>
                <w:rFonts w:hint="eastAsia" w:ascii="仿宋" w:hAnsi="仿宋" w:eastAsia="仿宋" w:cs="仿宋"/>
                <w:i w:val="0"/>
                <w:color w:val="000000"/>
                <w:sz w:val="28"/>
                <w:szCs w:val="28"/>
                <w:u w:val="none"/>
              </w:rPr>
            </w:pPr>
          </w:p>
        </w:tc>
        <w:tc>
          <w:tcPr>
            <w:tcW w:w="2388"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000000"/>
                <w:sz w:val="28"/>
                <w:szCs w:val="28"/>
                <w:u w:val="none"/>
              </w:rPr>
            </w:pPr>
          </w:p>
        </w:tc>
        <w:tc>
          <w:tcPr>
            <w:tcW w:w="1320"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仿宋" w:hAnsi="仿宋" w:eastAsia="仿宋" w:cs="仿宋"/>
                <w:i w:val="0"/>
                <w:color w:val="000000"/>
                <w:sz w:val="28"/>
                <w:szCs w:val="28"/>
                <w:u w:val="none"/>
              </w:rPr>
            </w:pPr>
          </w:p>
        </w:tc>
        <w:tc>
          <w:tcPr>
            <w:tcW w:w="1170"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仿宋" w:hAnsi="仿宋" w:eastAsia="仿宋" w:cs="仿宋"/>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1"/>
          <w:gridAfter w:val="1"/>
          <w:wBefore w:w="2" w:type="dxa"/>
          <w:wAfter w:w="73" w:type="dxa"/>
          <w:trHeight w:val="600" w:hRule="atLeast"/>
        </w:trPr>
        <w:tc>
          <w:tcPr>
            <w:tcW w:w="660" w:type="dxa"/>
            <w:gridSpan w:val="3"/>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000000"/>
                <w:sz w:val="28"/>
                <w:szCs w:val="28"/>
                <w:u w:val="none"/>
              </w:rPr>
            </w:pPr>
          </w:p>
        </w:tc>
        <w:tc>
          <w:tcPr>
            <w:tcW w:w="1528" w:type="dxa"/>
            <w:gridSpan w:val="2"/>
            <w:tcBorders>
              <w:top w:val="single" w:color="000000" w:sz="4" w:space="0"/>
              <w:left w:val="single" w:color="000000" w:sz="4" w:space="0"/>
              <w:bottom w:val="single" w:color="000000" w:sz="4" w:space="0"/>
              <w:right w:val="single" w:color="auto" w:sz="4" w:space="0"/>
            </w:tcBorders>
            <w:vAlign w:val="center"/>
          </w:tcPr>
          <w:p>
            <w:pPr>
              <w:rPr>
                <w:rFonts w:hint="eastAsia" w:ascii="仿宋" w:hAnsi="仿宋" w:eastAsia="仿宋" w:cs="仿宋"/>
                <w:i w:val="0"/>
                <w:color w:val="000000"/>
                <w:sz w:val="28"/>
                <w:szCs w:val="28"/>
                <w:u w:val="none"/>
              </w:rPr>
            </w:pPr>
          </w:p>
        </w:tc>
        <w:tc>
          <w:tcPr>
            <w:tcW w:w="2504" w:type="dxa"/>
            <w:gridSpan w:val="4"/>
            <w:tcBorders>
              <w:top w:val="single" w:color="000000" w:sz="4" w:space="0"/>
              <w:left w:val="single" w:color="auto" w:sz="4" w:space="0"/>
              <w:bottom w:val="single" w:color="000000" w:sz="4" w:space="0"/>
              <w:right w:val="single" w:color="000000" w:sz="4" w:space="0"/>
            </w:tcBorders>
            <w:vAlign w:val="center"/>
          </w:tcPr>
          <w:p>
            <w:pPr>
              <w:jc w:val="center"/>
              <w:rPr>
                <w:rFonts w:hint="eastAsia" w:ascii="仿宋" w:hAnsi="仿宋" w:eastAsia="仿宋" w:cs="仿宋"/>
                <w:i w:val="0"/>
                <w:color w:val="000000"/>
                <w:sz w:val="28"/>
                <w:szCs w:val="28"/>
                <w:u w:val="none"/>
              </w:rPr>
            </w:pPr>
          </w:p>
        </w:tc>
        <w:tc>
          <w:tcPr>
            <w:tcW w:w="2388"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000000"/>
                <w:sz w:val="28"/>
                <w:szCs w:val="28"/>
                <w:u w:val="none"/>
              </w:rPr>
            </w:pPr>
          </w:p>
        </w:tc>
        <w:tc>
          <w:tcPr>
            <w:tcW w:w="1320"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仿宋" w:hAnsi="仿宋" w:eastAsia="仿宋" w:cs="仿宋"/>
                <w:i w:val="0"/>
                <w:color w:val="000000"/>
                <w:sz w:val="28"/>
                <w:szCs w:val="28"/>
                <w:u w:val="none"/>
              </w:rPr>
            </w:pPr>
          </w:p>
        </w:tc>
        <w:tc>
          <w:tcPr>
            <w:tcW w:w="1170"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仿宋" w:hAnsi="仿宋" w:eastAsia="仿宋" w:cs="仿宋"/>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1"/>
          <w:gridAfter w:val="1"/>
          <w:wBefore w:w="2" w:type="dxa"/>
          <w:wAfter w:w="73" w:type="dxa"/>
          <w:trHeight w:val="600" w:hRule="atLeast"/>
        </w:trPr>
        <w:tc>
          <w:tcPr>
            <w:tcW w:w="660" w:type="dxa"/>
            <w:gridSpan w:val="3"/>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000000"/>
                <w:sz w:val="28"/>
                <w:szCs w:val="28"/>
                <w:u w:val="none"/>
              </w:rPr>
            </w:pPr>
          </w:p>
        </w:tc>
        <w:tc>
          <w:tcPr>
            <w:tcW w:w="1528" w:type="dxa"/>
            <w:gridSpan w:val="2"/>
            <w:tcBorders>
              <w:top w:val="single" w:color="000000" w:sz="4" w:space="0"/>
              <w:left w:val="single" w:color="000000" w:sz="4" w:space="0"/>
              <w:bottom w:val="single" w:color="000000" w:sz="4" w:space="0"/>
              <w:right w:val="single" w:color="auto" w:sz="4" w:space="0"/>
            </w:tcBorders>
            <w:vAlign w:val="center"/>
          </w:tcPr>
          <w:p>
            <w:pPr>
              <w:rPr>
                <w:rFonts w:hint="eastAsia" w:ascii="仿宋" w:hAnsi="仿宋" w:eastAsia="仿宋" w:cs="仿宋"/>
                <w:i w:val="0"/>
                <w:color w:val="000000"/>
                <w:sz w:val="28"/>
                <w:szCs w:val="28"/>
                <w:u w:val="none"/>
              </w:rPr>
            </w:pPr>
          </w:p>
        </w:tc>
        <w:tc>
          <w:tcPr>
            <w:tcW w:w="2504" w:type="dxa"/>
            <w:gridSpan w:val="4"/>
            <w:tcBorders>
              <w:top w:val="single" w:color="000000" w:sz="4" w:space="0"/>
              <w:left w:val="single" w:color="auto" w:sz="4" w:space="0"/>
              <w:bottom w:val="single" w:color="000000" w:sz="4" w:space="0"/>
              <w:right w:val="single" w:color="000000" w:sz="4" w:space="0"/>
            </w:tcBorders>
            <w:vAlign w:val="center"/>
          </w:tcPr>
          <w:p>
            <w:pPr>
              <w:jc w:val="center"/>
              <w:rPr>
                <w:rFonts w:hint="eastAsia" w:ascii="仿宋" w:hAnsi="仿宋" w:eastAsia="仿宋" w:cs="仿宋"/>
                <w:i w:val="0"/>
                <w:color w:val="000000"/>
                <w:sz w:val="28"/>
                <w:szCs w:val="28"/>
                <w:u w:val="none"/>
              </w:rPr>
            </w:pPr>
          </w:p>
        </w:tc>
        <w:tc>
          <w:tcPr>
            <w:tcW w:w="2388"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000000"/>
                <w:sz w:val="28"/>
                <w:szCs w:val="28"/>
                <w:u w:val="none"/>
              </w:rPr>
            </w:pPr>
          </w:p>
        </w:tc>
        <w:tc>
          <w:tcPr>
            <w:tcW w:w="1320"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仿宋" w:hAnsi="仿宋" w:eastAsia="仿宋" w:cs="仿宋"/>
                <w:i w:val="0"/>
                <w:color w:val="000000"/>
                <w:sz w:val="28"/>
                <w:szCs w:val="28"/>
                <w:u w:val="none"/>
              </w:rPr>
            </w:pPr>
          </w:p>
        </w:tc>
        <w:tc>
          <w:tcPr>
            <w:tcW w:w="1170"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仿宋" w:hAnsi="仿宋" w:eastAsia="仿宋" w:cs="仿宋"/>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1"/>
          <w:gridAfter w:val="1"/>
          <w:wBefore w:w="2" w:type="dxa"/>
          <w:wAfter w:w="73" w:type="dxa"/>
          <w:trHeight w:val="600" w:hRule="atLeast"/>
        </w:trPr>
        <w:tc>
          <w:tcPr>
            <w:tcW w:w="660" w:type="dxa"/>
            <w:gridSpan w:val="3"/>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000000"/>
                <w:sz w:val="28"/>
                <w:szCs w:val="28"/>
                <w:u w:val="none"/>
              </w:rPr>
            </w:pPr>
          </w:p>
        </w:tc>
        <w:tc>
          <w:tcPr>
            <w:tcW w:w="1528" w:type="dxa"/>
            <w:gridSpan w:val="2"/>
            <w:tcBorders>
              <w:top w:val="single" w:color="000000" w:sz="4" w:space="0"/>
              <w:left w:val="single" w:color="000000" w:sz="4" w:space="0"/>
              <w:bottom w:val="single" w:color="000000" w:sz="4" w:space="0"/>
              <w:right w:val="single" w:color="auto" w:sz="4" w:space="0"/>
            </w:tcBorders>
            <w:vAlign w:val="center"/>
          </w:tcPr>
          <w:p>
            <w:pPr>
              <w:rPr>
                <w:rFonts w:hint="eastAsia" w:ascii="仿宋" w:hAnsi="仿宋" w:eastAsia="仿宋" w:cs="仿宋"/>
                <w:i w:val="0"/>
                <w:color w:val="000000"/>
                <w:sz w:val="28"/>
                <w:szCs w:val="28"/>
                <w:u w:val="none"/>
              </w:rPr>
            </w:pPr>
          </w:p>
        </w:tc>
        <w:tc>
          <w:tcPr>
            <w:tcW w:w="2504" w:type="dxa"/>
            <w:gridSpan w:val="4"/>
            <w:tcBorders>
              <w:top w:val="single" w:color="000000" w:sz="4" w:space="0"/>
              <w:left w:val="single" w:color="auto" w:sz="4" w:space="0"/>
              <w:bottom w:val="single" w:color="000000" w:sz="4" w:space="0"/>
              <w:right w:val="single" w:color="auto" w:sz="4" w:space="0"/>
            </w:tcBorders>
            <w:vAlign w:val="center"/>
          </w:tcPr>
          <w:p>
            <w:pPr>
              <w:rPr>
                <w:rFonts w:hint="eastAsia" w:ascii="仿宋" w:hAnsi="仿宋" w:eastAsia="仿宋" w:cs="仿宋"/>
                <w:i w:val="0"/>
                <w:color w:val="000000"/>
                <w:sz w:val="28"/>
                <w:szCs w:val="28"/>
                <w:u w:val="none"/>
              </w:rPr>
            </w:pPr>
          </w:p>
        </w:tc>
        <w:tc>
          <w:tcPr>
            <w:tcW w:w="2388" w:type="dxa"/>
            <w:gridSpan w:val="4"/>
            <w:tcBorders>
              <w:top w:val="single" w:color="000000" w:sz="4" w:space="0"/>
              <w:left w:val="single" w:color="auto" w:sz="4" w:space="0"/>
              <w:bottom w:val="single" w:color="000000" w:sz="4" w:space="0"/>
              <w:right w:val="single" w:color="000000" w:sz="4" w:space="0"/>
            </w:tcBorders>
            <w:vAlign w:val="center"/>
          </w:tcPr>
          <w:p>
            <w:pPr>
              <w:jc w:val="center"/>
              <w:rPr>
                <w:rFonts w:hint="eastAsia" w:ascii="仿宋" w:hAnsi="仿宋" w:eastAsia="仿宋" w:cs="仿宋"/>
                <w:i w:val="0"/>
                <w:color w:val="000000"/>
                <w:sz w:val="28"/>
                <w:szCs w:val="28"/>
                <w:u w:val="none"/>
              </w:rPr>
            </w:pPr>
          </w:p>
        </w:tc>
        <w:tc>
          <w:tcPr>
            <w:tcW w:w="1320"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仿宋" w:hAnsi="仿宋" w:eastAsia="仿宋" w:cs="仿宋"/>
                <w:i w:val="0"/>
                <w:color w:val="000000"/>
                <w:sz w:val="28"/>
                <w:szCs w:val="28"/>
                <w:u w:val="none"/>
              </w:rPr>
            </w:pPr>
          </w:p>
        </w:tc>
        <w:tc>
          <w:tcPr>
            <w:tcW w:w="1170"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仿宋" w:hAnsi="仿宋" w:eastAsia="仿宋" w:cs="仿宋"/>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1"/>
          <w:gridAfter w:val="1"/>
          <w:wBefore w:w="2" w:type="dxa"/>
          <w:wAfter w:w="73" w:type="dxa"/>
          <w:trHeight w:val="600" w:hRule="atLeast"/>
        </w:trPr>
        <w:tc>
          <w:tcPr>
            <w:tcW w:w="660" w:type="dxa"/>
            <w:gridSpan w:val="3"/>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高</w:t>
            </w:r>
            <w:r>
              <w:rPr>
                <w:rFonts w:hint="eastAsia" w:ascii="仿宋" w:hAnsi="仿宋" w:eastAsia="仿宋" w:cs="仿宋"/>
                <w:i w:val="0"/>
                <w:color w:val="000000"/>
                <w:kern w:val="0"/>
                <w:sz w:val="28"/>
                <w:szCs w:val="28"/>
                <w:u w:val="none"/>
                <w:lang w:val="en-US" w:eastAsia="zh-CN" w:bidi="ar"/>
              </w:rPr>
              <w:br w:type="textWrapping"/>
            </w:r>
            <w:r>
              <w:rPr>
                <w:rFonts w:hint="eastAsia" w:ascii="仿宋" w:hAnsi="仿宋" w:eastAsia="仿宋" w:cs="仿宋"/>
                <w:i w:val="0"/>
                <w:color w:val="000000"/>
                <w:kern w:val="0"/>
                <w:sz w:val="28"/>
                <w:szCs w:val="28"/>
                <w:u w:val="none"/>
                <w:lang w:val="en-US" w:eastAsia="zh-CN" w:bidi="ar"/>
              </w:rPr>
              <w:t>管</w:t>
            </w:r>
            <w:r>
              <w:rPr>
                <w:rFonts w:hint="eastAsia" w:ascii="仿宋" w:hAnsi="仿宋" w:eastAsia="仿宋" w:cs="仿宋"/>
                <w:i w:val="0"/>
                <w:color w:val="000000"/>
                <w:kern w:val="0"/>
                <w:sz w:val="28"/>
                <w:szCs w:val="28"/>
                <w:u w:val="none"/>
                <w:lang w:val="en-US" w:eastAsia="zh-CN" w:bidi="ar"/>
              </w:rPr>
              <w:br w:type="textWrapping"/>
            </w:r>
            <w:r>
              <w:rPr>
                <w:rFonts w:hint="eastAsia" w:ascii="仿宋" w:hAnsi="仿宋" w:eastAsia="仿宋" w:cs="仿宋"/>
                <w:i w:val="0"/>
                <w:color w:val="000000"/>
                <w:kern w:val="0"/>
                <w:sz w:val="28"/>
                <w:szCs w:val="28"/>
                <w:u w:val="none"/>
                <w:lang w:val="en-US" w:eastAsia="zh-CN" w:bidi="ar"/>
              </w:rPr>
              <w:t>情</w:t>
            </w:r>
            <w:r>
              <w:rPr>
                <w:rFonts w:hint="eastAsia" w:ascii="仿宋" w:hAnsi="仿宋" w:eastAsia="仿宋" w:cs="仿宋"/>
                <w:i w:val="0"/>
                <w:color w:val="000000"/>
                <w:kern w:val="0"/>
                <w:sz w:val="28"/>
                <w:szCs w:val="28"/>
                <w:u w:val="none"/>
                <w:lang w:val="en-US" w:eastAsia="zh-CN" w:bidi="ar"/>
              </w:rPr>
              <w:br w:type="textWrapping"/>
            </w:r>
            <w:r>
              <w:rPr>
                <w:rFonts w:hint="eastAsia" w:ascii="仿宋" w:hAnsi="仿宋" w:eastAsia="仿宋" w:cs="仿宋"/>
                <w:i w:val="0"/>
                <w:color w:val="000000"/>
                <w:kern w:val="0"/>
                <w:sz w:val="28"/>
                <w:szCs w:val="28"/>
                <w:u w:val="none"/>
                <w:lang w:val="en-US" w:eastAsia="zh-CN" w:bidi="ar"/>
              </w:rPr>
              <w:t>况</w:t>
            </w:r>
          </w:p>
        </w:tc>
        <w:tc>
          <w:tcPr>
            <w:tcW w:w="1528" w:type="dxa"/>
            <w:gridSpan w:val="2"/>
            <w:tcBorders>
              <w:top w:val="single" w:color="000000" w:sz="4" w:space="0"/>
              <w:left w:val="single" w:color="000000" w:sz="4" w:space="0"/>
              <w:bottom w:val="single" w:color="000000"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姓 名</w:t>
            </w:r>
          </w:p>
        </w:tc>
        <w:tc>
          <w:tcPr>
            <w:tcW w:w="1500" w:type="dxa"/>
            <w:gridSpan w:val="2"/>
            <w:tcBorders>
              <w:top w:val="single" w:color="000000" w:sz="4" w:space="0"/>
              <w:left w:val="single" w:color="auto" w:sz="4" w:space="0"/>
              <w:bottom w:val="single" w:color="000000"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职 务</w:t>
            </w:r>
          </w:p>
        </w:tc>
        <w:tc>
          <w:tcPr>
            <w:tcW w:w="3392" w:type="dxa"/>
            <w:gridSpan w:val="6"/>
            <w:tcBorders>
              <w:top w:val="single" w:color="000000" w:sz="4" w:space="0"/>
              <w:left w:val="single" w:color="auto"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身份证号</w:t>
            </w:r>
          </w:p>
        </w:tc>
        <w:tc>
          <w:tcPr>
            <w:tcW w:w="132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备案号</w:t>
            </w:r>
          </w:p>
        </w:tc>
        <w:tc>
          <w:tcPr>
            <w:tcW w:w="117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联系电话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1"/>
          <w:gridAfter w:val="1"/>
          <w:wBefore w:w="2" w:type="dxa"/>
          <w:wAfter w:w="73" w:type="dxa"/>
          <w:trHeight w:val="600" w:hRule="atLeast"/>
        </w:trPr>
        <w:tc>
          <w:tcPr>
            <w:tcW w:w="660" w:type="dxa"/>
            <w:gridSpan w:val="3"/>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000000"/>
                <w:sz w:val="28"/>
                <w:szCs w:val="28"/>
                <w:u w:val="none"/>
              </w:rPr>
            </w:pPr>
          </w:p>
        </w:tc>
        <w:tc>
          <w:tcPr>
            <w:tcW w:w="1528" w:type="dxa"/>
            <w:gridSpan w:val="2"/>
            <w:tcBorders>
              <w:top w:val="single" w:color="000000" w:sz="4" w:space="0"/>
              <w:left w:val="single" w:color="000000" w:sz="4" w:space="0"/>
              <w:bottom w:val="single" w:color="000000" w:sz="4" w:space="0"/>
              <w:right w:val="single" w:color="auto" w:sz="4" w:space="0"/>
            </w:tcBorders>
            <w:vAlign w:val="center"/>
          </w:tcPr>
          <w:p>
            <w:pPr>
              <w:jc w:val="center"/>
              <w:rPr>
                <w:rFonts w:hint="eastAsia" w:ascii="仿宋" w:hAnsi="仿宋" w:eastAsia="仿宋" w:cs="仿宋"/>
                <w:i w:val="0"/>
                <w:color w:val="000000"/>
                <w:sz w:val="28"/>
                <w:szCs w:val="28"/>
                <w:u w:val="none"/>
              </w:rPr>
            </w:pPr>
          </w:p>
        </w:tc>
        <w:tc>
          <w:tcPr>
            <w:tcW w:w="1500" w:type="dxa"/>
            <w:gridSpan w:val="2"/>
            <w:tcBorders>
              <w:top w:val="single" w:color="000000" w:sz="4" w:space="0"/>
              <w:left w:val="single" w:color="auto" w:sz="4" w:space="0"/>
              <w:bottom w:val="single" w:color="000000" w:sz="4" w:space="0"/>
              <w:right w:val="single" w:color="auto" w:sz="4" w:space="0"/>
            </w:tcBorders>
            <w:vAlign w:val="center"/>
          </w:tcPr>
          <w:p>
            <w:pPr>
              <w:jc w:val="center"/>
              <w:rPr>
                <w:rFonts w:hint="eastAsia" w:ascii="仿宋" w:hAnsi="仿宋" w:eastAsia="仿宋" w:cs="仿宋"/>
                <w:i w:val="0"/>
                <w:color w:val="000000"/>
                <w:sz w:val="28"/>
                <w:szCs w:val="28"/>
                <w:u w:val="none"/>
              </w:rPr>
            </w:pPr>
          </w:p>
        </w:tc>
        <w:tc>
          <w:tcPr>
            <w:tcW w:w="3392" w:type="dxa"/>
            <w:gridSpan w:val="6"/>
            <w:tcBorders>
              <w:top w:val="single" w:color="000000" w:sz="4" w:space="0"/>
              <w:left w:val="single" w:color="auto" w:sz="4" w:space="0"/>
              <w:bottom w:val="single" w:color="000000" w:sz="4" w:space="0"/>
              <w:right w:val="single" w:color="000000" w:sz="4" w:space="0"/>
            </w:tcBorders>
            <w:vAlign w:val="center"/>
          </w:tcPr>
          <w:p>
            <w:pPr>
              <w:jc w:val="center"/>
              <w:rPr>
                <w:rFonts w:hint="eastAsia" w:ascii="仿宋" w:hAnsi="仿宋" w:eastAsia="仿宋" w:cs="仿宋"/>
                <w:i w:val="0"/>
                <w:color w:val="000000"/>
                <w:sz w:val="28"/>
                <w:szCs w:val="28"/>
                <w:u w:val="none"/>
              </w:rPr>
            </w:pPr>
          </w:p>
        </w:tc>
        <w:tc>
          <w:tcPr>
            <w:tcW w:w="1320"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仿宋" w:hAnsi="仿宋" w:eastAsia="仿宋" w:cs="仿宋"/>
                <w:i w:val="0"/>
                <w:color w:val="000000"/>
                <w:sz w:val="28"/>
                <w:szCs w:val="28"/>
                <w:u w:val="none"/>
              </w:rPr>
            </w:pPr>
          </w:p>
        </w:tc>
        <w:tc>
          <w:tcPr>
            <w:tcW w:w="1170"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仿宋" w:hAnsi="仿宋" w:eastAsia="仿宋" w:cs="仿宋"/>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1"/>
          <w:gridAfter w:val="1"/>
          <w:wBefore w:w="2" w:type="dxa"/>
          <w:wAfter w:w="73" w:type="dxa"/>
          <w:trHeight w:val="600" w:hRule="atLeast"/>
        </w:trPr>
        <w:tc>
          <w:tcPr>
            <w:tcW w:w="660" w:type="dxa"/>
            <w:gridSpan w:val="3"/>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000000"/>
                <w:sz w:val="28"/>
                <w:szCs w:val="28"/>
                <w:u w:val="none"/>
              </w:rPr>
            </w:pPr>
          </w:p>
        </w:tc>
        <w:tc>
          <w:tcPr>
            <w:tcW w:w="1528" w:type="dxa"/>
            <w:gridSpan w:val="2"/>
            <w:tcBorders>
              <w:top w:val="single" w:color="000000" w:sz="4" w:space="0"/>
              <w:left w:val="single" w:color="000000" w:sz="4" w:space="0"/>
              <w:bottom w:val="single" w:color="000000" w:sz="4" w:space="0"/>
              <w:right w:val="single" w:color="auto" w:sz="4" w:space="0"/>
            </w:tcBorders>
            <w:vAlign w:val="center"/>
          </w:tcPr>
          <w:p>
            <w:pPr>
              <w:rPr>
                <w:rFonts w:hint="eastAsia" w:ascii="仿宋" w:hAnsi="仿宋" w:eastAsia="仿宋" w:cs="仿宋"/>
                <w:i w:val="0"/>
                <w:color w:val="000000"/>
                <w:sz w:val="28"/>
                <w:szCs w:val="28"/>
                <w:u w:val="none"/>
              </w:rPr>
            </w:pPr>
          </w:p>
        </w:tc>
        <w:tc>
          <w:tcPr>
            <w:tcW w:w="1500" w:type="dxa"/>
            <w:gridSpan w:val="2"/>
            <w:tcBorders>
              <w:top w:val="single" w:color="000000" w:sz="4" w:space="0"/>
              <w:left w:val="single" w:color="auto" w:sz="4" w:space="0"/>
              <w:bottom w:val="single" w:color="000000" w:sz="4" w:space="0"/>
              <w:right w:val="single" w:color="auto" w:sz="4" w:space="0"/>
            </w:tcBorders>
            <w:vAlign w:val="center"/>
          </w:tcPr>
          <w:p>
            <w:pPr>
              <w:rPr>
                <w:rFonts w:hint="eastAsia" w:ascii="仿宋" w:hAnsi="仿宋" w:eastAsia="仿宋" w:cs="仿宋"/>
                <w:i w:val="0"/>
                <w:color w:val="000000"/>
                <w:sz w:val="28"/>
                <w:szCs w:val="28"/>
                <w:u w:val="none"/>
              </w:rPr>
            </w:pPr>
          </w:p>
        </w:tc>
        <w:tc>
          <w:tcPr>
            <w:tcW w:w="3392" w:type="dxa"/>
            <w:gridSpan w:val="6"/>
            <w:tcBorders>
              <w:top w:val="single" w:color="000000" w:sz="4" w:space="0"/>
              <w:left w:val="single" w:color="auto" w:sz="4" w:space="0"/>
              <w:bottom w:val="single" w:color="000000" w:sz="4" w:space="0"/>
              <w:right w:val="single" w:color="000000" w:sz="4" w:space="0"/>
            </w:tcBorders>
            <w:vAlign w:val="center"/>
          </w:tcPr>
          <w:p>
            <w:pPr>
              <w:jc w:val="center"/>
              <w:rPr>
                <w:rFonts w:hint="eastAsia" w:ascii="仿宋" w:hAnsi="仿宋" w:eastAsia="仿宋" w:cs="仿宋"/>
                <w:i w:val="0"/>
                <w:color w:val="000000"/>
                <w:sz w:val="28"/>
                <w:szCs w:val="28"/>
                <w:u w:val="none"/>
              </w:rPr>
            </w:pPr>
          </w:p>
        </w:tc>
        <w:tc>
          <w:tcPr>
            <w:tcW w:w="1320"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仿宋" w:hAnsi="仿宋" w:eastAsia="仿宋" w:cs="仿宋"/>
                <w:i w:val="0"/>
                <w:color w:val="000000"/>
                <w:sz w:val="28"/>
                <w:szCs w:val="28"/>
                <w:u w:val="none"/>
              </w:rPr>
            </w:pPr>
          </w:p>
        </w:tc>
        <w:tc>
          <w:tcPr>
            <w:tcW w:w="1170"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仿宋" w:hAnsi="仿宋" w:eastAsia="仿宋" w:cs="仿宋"/>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1"/>
          <w:gridAfter w:val="1"/>
          <w:wBefore w:w="2" w:type="dxa"/>
          <w:wAfter w:w="73" w:type="dxa"/>
          <w:trHeight w:val="600" w:hRule="atLeast"/>
        </w:trPr>
        <w:tc>
          <w:tcPr>
            <w:tcW w:w="660" w:type="dxa"/>
            <w:gridSpan w:val="3"/>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000000"/>
                <w:sz w:val="28"/>
                <w:szCs w:val="28"/>
                <w:u w:val="none"/>
              </w:rPr>
            </w:pPr>
          </w:p>
        </w:tc>
        <w:tc>
          <w:tcPr>
            <w:tcW w:w="1528" w:type="dxa"/>
            <w:gridSpan w:val="2"/>
            <w:tcBorders>
              <w:top w:val="single" w:color="000000" w:sz="4" w:space="0"/>
              <w:left w:val="single" w:color="000000" w:sz="4" w:space="0"/>
              <w:bottom w:val="single" w:color="000000" w:sz="4" w:space="0"/>
              <w:right w:val="single" w:color="auto" w:sz="4" w:space="0"/>
            </w:tcBorders>
            <w:vAlign w:val="center"/>
          </w:tcPr>
          <w:p>
            <w:pPr>
              <w:rPr>
                <w:rFonts w:hint="eastAsia" w:ascii="仿宋" w:hAnsi="仿宋" w:eastAsia="仿宋" w:cs="仿宋"/>
                <w:i w:val="0"/>
                <w:color w:val="000000"/>
                <w:sz w:val="28"/>
                <w:szCs w:val="28"/>
                <w:u w:val="none"/>
              </w:rPr>
            </w:pPr>
          </w:p>
        </w:tc>
        <w:tc>
          <w:tcPr>
            <w:tcW w:w="1500" w:type="dxa"/>
            <w:gridSpan w:val="2"/>
            <w:tcBorders>
              <w:top w:val="single" w:color="000000" w:sz="4" w:space="0"/>
              <w:left w:val="single" w:color="auto" w:sz="4" w:space="0"/>
              <w:bottom w:val="single" w:color="000000" w:sz="4" w:space="0"/>
              <w:right w:val="single" w:color="auto" w:sz="4" w:space="0"/>
            </w:tcBorders>
            <w:vAlign w:val="center"/>
          </w:tcPr>
          <w:p>
            <w:pPr>
              <w:rPr>
                <w:rFonts w:hint="eastAsia" w:ascii="仿宋" w:hAnsi="仿宋" w:eastAsia="仿宋" w:cs="仿宋"/>
                <w:i w:val="0"/>
                <w:color w:val="000000"/>
                <w:sz w:val="28"/>
                <w:szCs w:val="28"/>
                <w:u w:val="none"/>
              </w:rPr>
            </w:pPr>
          </w:p>
        </w:tc>
        <w:tc>
          <w:tcPr>
            <w:tcW w:w="3392" w:type="dxa"/>
            <w:gridSpan w:val="6"/>
            <w:tcBorders>
              <w:top w:val="single" w:color="000000" w:sz="4" w:space="0"/>
              <w:left w:val="single" w:color="auto" w:sz="4" w:space="0"/>
              <w:bottom w:val="single" w:color="000000" w:sz="4" w:space="0"/>
              <w:right w:val="single" w:color="000000" w:sz="4" w:space="0"/>
            </w:tcBorders>
            <w:vAlign w:val="center"/>
          </w:tcPr>
          <w:p>
            <w:pPr>
              <w:jc w:val="center"/>
              <w:rPr>
                <w:rFonts w:hint="eastAsia" w:ascii="仿宋" w:hAnsi="仿宋" w:eastAsia="仿宋" w:cs="仿宋"/>
                <w:i w:val="0"/>
                <w:color w:val="000000"/>
                <w:sz w:val="28"/>
                <w:szCs w:val="28"/>
                <w:u w:val="none"/>
              </w:rPr>
            </w:pPr>
          </w:p>
        </w:tc>
        <w:tc>
          <w:tcPr>
            <w:tcW w:w="1320"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仿宋" w:hAnsi="仿宋" w:eastAsia="仿宋" w:cs="仿宋"/>
                <w:i w:val="0"/>
                <w:color w:val="000000"/>
                <w:sz w:val="28"/>
                <w:szCs w:val="28"/>
                <w:u w:val="none"/>
              </w:rPr>
            </w:pPr>
          </w:p>
        </w:tc>
        <w:tc>
          <w:tcPr>
            <w:tcW w:w="1170"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仿宋" w:hAnsi="仿宋" w:eastAsia="仿宋" w:cs="仿宋"/>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1"/>
          <w:gridAfter w:val="1"/>
          <w:wBefore w:w="2" w:type="dxa"/>
          <w:wAfter w:w="73" w:type="dxa"/>
          <w:trHeight w:val="614" w:hRule="atLeast"/>
        </w:trPr>
        <w:tc>
          <w:tcPr>
            <w:tcW w:w="660" w:type="dxa"/>
            <w:gridSpan w:val="3"/>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000000"/>
                <w:sz w:val="28"/>
                <w:szCs w:val="28"/>
                <w:u w:val="none"/>
              </w:rPr>
            </w:pPr>
          </w:p>
        </w:tc>
        <w:tc>
          <w:tcPr>
            <w:tcW w:w="1528" w:type="dxa"/>
            <w:gridSpan w:val="2"/>
            <w:tcBorders>
              <w:top w:val="single" w:color="000000" w:sz="4" w:space="0"/>
              <w:left w:val="single" w:color="000000" w:sz="4" w:space="0"/>
              <w:bottom w:val="single" w:color="000000" w:sz="4" w:space="0"/>
              <w:right w:val="single" w:color="auto" w:sz="4" w:space="0"/>
            </w:tcBorders>
            <w:vAlign w:val="center"/>
          </w:tcPr>
          <w:p>
            <w:pPr>
              <w:rPr>
                <w:rFonts w:hint="eastAsia" w:ascii="仿宋" w:hAnsi="仿宋" w:eastAsia="仿宋" w:cs="仿宋"/>
                <w:i w:val="0"/>
                <w:color w:val="000000"/>
                <w:sz w:val="28"/>
                <w:szCs w:val="28"/>
                <w:u w:val="none"/>
              </w:rPr>
            </w:pPr>
          </w:p>
        </w:tc>
        <w:tc>
          <w:tcPr>
            <w:tcW w:w="1500" w:type="dxa"/>
            <w:gridSpan w:val="2"/>
            <w:tcBorders>
              <w:top w:val="single" w:color="000000" w:sz="4" w:space="0"/>
              <w:left w:val="single" w:color="auto" w:sz="4" w:space="0"/>
              <w:bottom w:val="single" w:color="000000" w:sz="4" w:space="0"/>
              <w:right w:val="single" w:color="auto" w:sz="4" w:space="0"/>
            </w:tcBorders>
            <w:vAlign w:val="center"/>
          </w:tcPr>
          <w:p>
            <w:pPr>
              <w:rPr>
                <w:rFonts w:hint="eastAsia" w:ascii="仿宋" w:hAnsi="仿宋" w:eastAsia="仿宋" w:cs="仿宋"/>
                <w:i w:val="0"/>
                <w:color w:val="000000"/>
                <w:sz w:val="28"/>
                <w:szCs w:val="28"/>
                <w:u w:val="none"/>
              </w:rPr>
            </w:pPr>
          </w:p>
        </w:tc>
        <w:tc>
          <w:tcPr>
            <w:tcW w:w="3392" w:type="dxa"/>
            <w:gridSpan w:val="6"/>
            <w:tcBorders>
              <w:top w:val="single" w:color="000000" w:sz="4" w:space="0"/>
              <w:left w:val="single" w:color="auto" w:sz="4" w:space="0"/>
              <w:bottom w:val="single" w:color="000000" w:sz="4" w:space="0"/>
              <w:right w:val="single" w:color="000000" w:sz="4" w:space="0"/>
            </w:tcBorders>
            <w:vAlign w:val="center"/>
          </w:tcPr>
          <w:p>
            <w:pPr>
              <w:jc w:val="center"/>
              <w:rPr>
                <w:rFonts w:hint="eastAsia" w:ascii="仿宋" w:hAnsi="仿宋" w:eastAsia="仿宋" w:cs="仿宋"/>
                <w:i w:val="0"/>
                <w:color w:val="000000"/>
                <w:sz w:val="28"/>
                <w:szCs w:val="28"/>
                <w:u w:val="none"/>
              </w:rPr>
            </w:pPr>
          </w:p>
        </w:tc>
        <w:tc>
          <w:tcPr>
            <w:tcW w:w="1320"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仿宋" w:hAnsi="仿宋" w:eastAsia="仿宋" w:cs="仿宋"/>
                <w:i w:val="0"/>
                <w:color w:val="000000"/>
                <w:sz w:val="28"/>
                <w:szCs w:val="28"/>
                <w:u w:val="none"/>
              </w:rPr>
            </w:pPr>
          </w:p>
        </w:tc>
        <w:tc>
          <w:tcPr>
            <w:tcW w:w="1170"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仿宋" w:hAnsi="仿宋" w:eastAsia="仿宋" w:cs="仿宋"/>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1"/>
          <w:gridAfter w:val="1"/>
          <w:wBefore w:w="2" w:type="dxa"/>
          <w:wAfter w:w="73" w:type="dxa"/>
          <w:trHeight w:val="600" w:hRule="atLeast"/>
        </w:trPr>
        <w:tc>
          <w:tcPr>
            <w:tcW w:w="660" w:type="dxa"/>
            <w:gridSpan w:val="3"/>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000000"/>
                <w:sz w:val="28"/>
                <w:szCs w:val="28"/>
                <w:u w:val="none"/>
              </w:rPr>
            </w:pPr>
          </w:p>
        </w:tc>
        <w:tc>
          <w:tcPr>
            <w:tcW w:w="1528" w:type="dxa"/>
            <w:gridSpan w:val="2"/>
            <w:tcBorders>
              <w:top w:val="single" w:color="000000" w:sz="4" w:space="0"/>
              <w:left w:val="single" w:color="000000" w:sz="4" w:space="0"/>
              <w:bottom w:val="single" w:color="000000" w:sz="4" w:space="0"/>
              <w:right w:val="single" w:color="auto" w:sz="4" w:space="0"/>
            </w:tcBorders>
            <w:vAlign w:val="center"/>
          </w:tcPr>
          <w:p>
            <w:pPr>
              <w:rPr>
                <w:rFonts w:hint="eastAsia" w:ascii="仿宋" w:hAnsi="仿宋" w:eastAsia="仿宋" w:cs="仿宋"/>
                <w:i w:val="0"/>
                <w:color w:val="000000"/>
                <w:sz w:val="28"/>
                <w:szCs w:val="28"/>
                <w:u w:val="none"/>
              </w:rPr>
            </w:pPr>
          </w:p>
        </w:tc>
        <w:tc>
          <w:tcPr>
            <w:tcW w:w="1500" w:type="dxa"/>
            <w:gridSpan w:val="2"/>
            <w:tcBorders>
              <w:top w:val="single" w:color="000000" w:sz="4" w:space="0"/>
              <w:left w:val="single" w:color="auto" w:sz="4" w:space="0"/>
              <w:bottom w:val="single" w:color="000000" w:sz="4" w:space="0"/>
              <w:right w:val="single" w:color="auto" w:sz="4" w:space="0"/>
            </w:tcBorders>
            <w:vAlign w:val="center"/>
          </w:tcPr>
          <w:p>
            <w:pPr>
              <w:rPr>
                <w:rFonts w:hint="eastAsia" w:ascii="仿宋" w:hAnsi="仿宋" w:eastAsia="仿宋" w:cs="仿宋"/>
                <w:i w:val="0"/>
                <w:color w:val="000000"/>
                <w:sz w:val="28"/>
                <w:szCs w:val="28"/>
                <w:u w:val="none"/>
              </w:rPr>
            </w:pPr>
          </w:p>
        </w:tc>
        <w:tc>
          <w:tcPr>
            <w:tcW w:w="3392" w:type="dxa"/>
            <w:gridSpan w:val="6"/>
            <w:tcBorders>
              <w:top w:val="single" w:color="000000" w:sz="4" w:space="0"/>
              <w:left w:val="single" w:color="auto" w:sz="4" w:space="0"/>
              <w:bottom w:val="single" w:color="000000" w:sz="4" w:space="0"/>
              <w:right w:val="single" w:color="000000" w:sz="4" w:space="0"/>
            </w:tcBorders>
            <w:vAlign w:val="center"/>
          </w:tcPr>
          <w:p>
            <w:pPr>
              <w:jc w:val="center"/>
              <w:rPr>
                <w:rFonts w:hint="eastAsia" w:ascii="仿宋" w:hAnsi="仿宋" w:eastAsia="仿宋" w:cs="仿宋"/>
                <w:i w:val="0"/>
                <w:color w:val="000000"/>
                <w:sz w:val="28"/>
                <w:szCs w:val="28"/>
                <w:u w:val="none"/>
              </w:rPr>
            </w:pPr>
          </w:p>
        </w:tc>
        <w:tc>
          <w:tcPr>
            <w:tcW w:w="1320"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仿宋" w:hAnsi="仿宋" w:eastAsia="仿宋" w:cs="仿宋"/>
                <w:i w:val="0"/>
                <w:color w:val="000000"/>
                <w:sz w:val="28"/>
                <w:szCs w:val="28"/>
                <w:u w:val="none"/>
              </w:rPr>
            </w:pPr>
          </w:p>
        </w:tc>
        <w:tc>
          <w:tcPr>
            <w:tcW w:w="1170"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仿宋" w:hAnsi="仿宋" w:eastAsia="仿宋" w:cs="仿宋"/>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1"/>
          <w:gridAfter w:val="1"/>
          <w:wBefore w:w="2" w:type="dxa"/>
          <w:wAfter w:w="73" w:type="dxa"/>
          <w:trHeight w:val="600" w:hRule="atLeast"/>
        </w:trPr>
        <w:tc>
          <w:tcPr>
            <w:tcW w:w="660" w:type="dxa"/>
            <w:gridSpan w:val="3"/>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000000"/>
                <w:sz w:val="28"/>
                <w:szCs w:val="28"/>
                <w:u w:val="none"/>
              </w:rPr>
            </w:pPr>
          </w:p>
        </w:tc>
        <w:tc>
          <w:tcPr>
            <w:tcW w:w="1528" w:type="dxa"/>
            <w:gridSpan w:val="2"/>
            <w:tcBorders>
              <w:top w:val="single" w:color="000000" w:sz="4" w:space="0"/>
              <w:left w:val="single" w:color="000000" w:sz="4" w:space="0"/>
              <w:bottom w:val="single" w:color="000000" w:sz="4" w:space="0"/>
              <w:right w:val="single" w:color="auto" w:sz="4" w:space="0"/>
            </w:tcBorders>
            <w:vAlign w:val="center"/>
          </w:tcPr>
          <w:p>
            <w:pPr>
              <w:rPr>
                <w:rFonts w:hint="eastAsia" w:ascii="仿宋" w:hAnsi="仿宋" w:eastAsia="仿宋" w:cs="仿宋"/>
                <w:i w:val="0"/>
                <w:color w:val="000000"/>
                <w:sz w:val="28"/>
                <w:szCs w:val="28"/>
                <w:u w:val="none"/>
              </w:rPr>
            </w:pPr>
          </w:p>
        </w:tc>
        <w:tc>
          <w:tcPr>
            <w:tcW w:w="1500" w:type="dxa"/>
            <w:gridSpan w:val="2"/>
            <w:tcBorders>
              <w:top w:val="single" w:color="000000" w:sz="4" w:space="0"/>
              <w:left w:val="single" w:color="auto" w:sz="4" w:space="0"/>
              <w:bottom w:val="single" w:color="000000" w:sz="4" w:space="0"/>
              <w:right w:val="single" w:color="auto" w:sz="4" w:space="0"/>
            </w:tcBorders>
            <w:vAlign w:val="center"/>
          </w:tcPr>
          <w:p>
            <w:pPr>
              <w:rPr>
                <w:rFonts w:hint="eastAsia" w:ascii="仿宋" w:hAnsi="仿宋" w:eastAsia="仿宋" w:cs="仿宋"/>
                <w:i w:val="0"/>
                <w:color w:val="000000"/>
                <w:sz w:val="28"/>
                <w:szCs w:val="28"/>
                <w:u w:val="none"/>
              </w:rPr>
            </w:pPr>
          </w:p>
        </w:tc>
        <w:tc>
          <w:tcPr>
            <w:tcW w:w="3392" w:type="dxa"/>
            <w:gridSpan w:val="6"/>
            <w:tcBorders>
              <w:top w:val="single" w:color="000000" w:sz="4" w:space="0"/>
              <w:left w:val="single" w:color="auto" w:sz="4" w:space="0"/>
              <w:bottom w:val="single" w:color="000000" w:sz="4" w:space="0"/>
              <w:right w:val="single" w:color="000000" w:sz="4" w:space="0"/>
            </w:tcBorders>
            <w:vAlign w:val="center"/>
          </w:tcPr>
          <w:p>
            <w:pPr>
              <w:jc w:val="center"/>
              <w:rPr>
                <w:rFonts w:hint="eastAsia" w:ascii="仿宋" w:hAnsi="仿宋" w:eastAsia="仿宋" w:cs="仿宋"/>
                <w:i w:val="0"/>
                <w:color w:val="000000"/>
                <w:sz w:val="28"/>
                <w:szCs w:val="28"/>
                <w:u w:val="none"/>
              </w:rPr>
            </w:pPr>
          </w:p>
        </w:tc>
        <w:tc>
          <w:tcPr>
            <w:tcW w:w="1320"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仿宋" w:hAnsi="仿宋" w:eastAsia="仿宋" w:cs="仿宋"/>
                <w:i w:val="0"/>
                <w:color w:val="000000"/>
                <w:sz w:val="28"/>
                <w:szCs w:val="28"/>
                <w:u w:val="none"/>
              </w:rPr>
            </w:pPr>
          </w:p>
        </w:tc>
        <w:tc>
          <w:tcPr>
            <w:tcW w:w="1170"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仿宋" w:hAnsi="仿宋" w:eastAsia="仿宋" w:cs="仿宋"/>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1"/>
          <w:gridAfter w:val="1"/>
          <w:wBefore w:w="2" w:type="dxa"/>
          <w:wAfter w:w="73" w:type="dxa"/>
          <w:trHeight w:val="600" w:hRule="atLeast"/>
        </w:trPr>
        <w:tc>
          <w:tcPr>
            <w:tcW w:w="660" w:type="dxa"/>
            <w:gridSpan w:val="3"/>
            <w:vMerge w:val="restart"/>
            <w:tcBorders>
              <w:top w:val="single" w:color="000000" w:sz="4" w:space="0"/>
              <w:left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组</w:t>
            </w:r>
            <w:r>
              <w:rPr>
                <w:rFonts w:hint="eastAsia" w:ascii="仿宋" w:hAnsi="仿宋" w:eastAsia="仿宋" w:cs="仿宋"/>
                <w:i w:val="0"/>
                <w:color w:val="000000"/>
                <w:kern w:val="0"/>
                <w:sz w:val="28"/>
                <w:szCs w:val="28"/>
                <w:u w:val="none"/>
                <w:lang w:val="en-US" w:eastAsia="zh-CN" w:bidi="ar"/>
              </w:rPr>
              <w:br w:type="textWrapping"/>
            </w:r>
            <w:r>
              <w:rPr>
                <w:rFonts w:hint="eastAsia" w:ascii="仿宋" w:hAnsi="仿宋" w:eastAsia="仿宋" w:cs="仿宋"/>
                <w:i w:val="0"/>
                <w:color w:val="000000"/>
                <w:kern w:val="0"/>
                <w:sz w:val="28"/>
                <w:szCs w:val="28"/>
                <w:u w:val="none"/>
                <w:lang w:val="en-US" w:eastAsia="zh-CN" w:bidi="ar"/>
              </w:rPr>
              <w:t>织</w:t>
            </w:r>
            <w:r>
              <w:rPr>
                <w:rFonts w:hint="eastAsia" w:ascii="仿宋" w:hAnsi="仿宋" w:eastAsia="仿宋" w:cs="仿宋"/>
                <w:i w:val="0"/>
                <w:color w:val="000000"/>
                <w:kern w:val="0"/>
                <w:sz w:val="28"/>
                <w:szCs w:val="28"/>
                <w:u w:val="none"/>
                <w:lang w:val="en-US" w:eastAsia="zh-CN" w:bidi="ar"/>
              </w:rPr>
              <w:br w:type="textWrapping"/>
            </w:r>
            <w:r>
              <w:rPr>
                <w:rFonts w:hint="eastAsia" w:ascii="仿宋" w:hAnsi="仿宋" w:eastAsia="仿宋" w:cs="仿宋"/>
                <w:i w:val="0"/>
                <w:color w:val="000000"/>
                <w:kern w:val="0"/>
                <w:sz w:val="28"/>
                <w:szCs w:val="28"/>
                <w:u w:val="none"/>
                <w:lang w:val="en-US" w:eastAsia="zh-CN" w:bidi="ar"/>
              </w:rPr>
              <w:t>结</w:t>
            </w:r>
            <w:r>
              <w:rPr>
                <w:rFonts w:hint="eastAsia" w:ascii="仿宋" w:hAnsi="仿宋" w:eastAsia="仿宋" w:cs="仿宋"/>
                <w:i w:val="0"/>
                <w:color w:val="000000"/>
                <w:kern w:val="0"/>
                <w:sz w:val="28"/>
                <w:szCs w:val="28"/>
                <w:u w:val="none"/>
                <w:lang w:val="en-US" w:eastAsia="zh-CN" w:bidi="ar"/>
              </w:rPr>
              <w:br w:type="textWrapping"/>
            </w:r>
            <w:r>
              <w:rPr>
                <w:rFonts w:hint="eastAsia" w:ascii="仿宋" w:hAnsi="仿宋" w:eastAsia="仿宋" w:cs="仿宋"/>
                <w:i w:val="0"/>
                <w:color w:val="000000"/>
                <w:kern w:val="0"/>
                <w:sz w:val="28"/>
                <w:szCs w:val="28"/>
                <w:u w:val="none"/>
                <w:lang w:val="en-US" w:eastAsia="zh-CN" w:bidi="ar"/>
              </w:rPr>
              <w:t>构</w:t>
            </w:r>
          </w:p>
        </w:tc>
        <w:tc>
          <w:tcPr>
            <w:tcW w:w="1528" w:type="dxa"/>
            <w:gridSpan w:val="2"/>
            <w:tcBorders>
              <w:top w:val="single" w:color="000000" w:sz="4" w:space="0"/>
              <w:left w:val="single" w:color="000000" w:sz="4" w:space="0"/>
              <w:bottom w:val="single" w:color="000000"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部门名称</w:t>
            </w:r>
          </w:p>
        </w:tc>
        <w:tc>
          <w:tcPr>
            <w:tcW w:w="6212" w:type="dxa"/>
            <w:gridSpan w:val="10"/>
            <w:tcBorders>
              <w:top w:val="single" w:color="000000" w:sz="4" w:space="0"/>
              <w:left w:val="single" w:color="auto"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主要职责</w:t>
            </w:r>
          </w:p>
        </w:tc>
        <w:tc>
          <w:tcPr>
            <w:tcW w:w="117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1"/>
          <w:gridAfter w:val="1"/>
          <w:wBefore w:w="2" w:type="dxa"/>
          <w:wAfter w:w="73" w:type="dxa"/>
          <w:trHeight w:val="600" w:hRule="atLeast"/>
        </w:trPr>
        <w:tc>
          <w:tcPr>
            <w:tcW w:w="660" w:type="dxa"/>
            <w:gridSpan w:val="3"/>
            <w:vMerge w:val="continue"/>
            <w:tcBorders>
              <w:left w:val="single" w:color="000000" w:sz="4" w:space="0"/>
              <w:right w:val="single" w:color="000000" w:sz="4" w:space="0"/>
            </w:tcBorders>
            <w:vAlign w:val="center"/>
          </w:tcPr>
          <w:p>
            <w:pPr>
              <w:jc w:val="center"/>
              <w:rPr>
                <w:rFonts w:hint="eastAsia" w:ascii="仿宋" w:hAnsi="仿宋" w:eastAsia="仿宋" w:cs="仿宋"/>
                <w:i w:val="0"/>
                <w:color w:val="000000"/>
                <w:sz w:val="28"/>
                <w:szCs w:val="28"/>
                <w:u w:val="none"/>
              </w:rPr>
            </w:pPr>
          </w:p>
        </w:tc>
        <w:tc>
          <w:tcPr>
            <w:tcW w:w="1528" w:type="dxa"/>
            <w:gridSpan w:val="2"/>
            <w:tcBorders>
              <w:top w:val="single" w:color="000000" w:sz="4" w:space="0"/>
              <w:left w:val="single" w:color="000000" w:sz="4" w:space="0"/>
              <w:bottom w:val="single" w:color="000000" w:sz="4" w:space="0"/>
              <w:right w:val="single" w:color="auto" w:sz="4" w:space="0"/>
            </w:tcBorders>
            <w:vAlign w:val="center"/>
          </w:tcPr>
          <w:p>
            <w:pPr>
              <w:rPr>
                <w:rFonts w:hint="eastAsia" w:ascii="仿宋" w:hAnsi="仿宋" w:eastAsia="仿宋" w:cs="仿宋"/>
                <w:i w:val="0"/>
                <w:color w:val="000000"/>
                <w:sz w:val="28"/>
                <w:szCs w:val="28"/>
                <w:u w:val="none"/>
              </w:rPr>
            </w:pPr>
          </w:p>
        </w:tc>
        <w:tc>
          <w:tcPr>
            <w:tcW w:w="6212" w:type="dxa"/>
            <w:gridSpan w:val="10"/>
            <w:tcBorders>
              <w:top w:val="single" w:color="000000" w:sz="4" w:space="0"/>
              <w:left w:val="single" w:color="auto" w:sz="4" w:space="0"/>
              <w:bottom w:val="single" w:color="000000" w:sz="4" w:space="0"/>
              <w:right w:val="single" w:color="000000" w:sz="4" w:space="0"/>
            </w:tcBorders>
            <w:vAlign w:val="center"/>
          </w:tcPr>
          <w:p>
            <w:pPr>
              <w:jc w:val="center"/>
              <w:rPr>
                <w:rFonts w:hint="eastAsia" w:ascii="仿宋" w:hAnsi="仿宋" w:eastAsia="仿宋" w:cs="仿宋"/>
                <w:i w:val="0"/>
                <w:color w:val="000000"/>
                <w:sz w:val="28"/>
                <w:szCs w:val="28"/>
                <w:u w:val="none"/>
              </w:rPr>
            </w:pPr>
          </w:p>
        </w:tc>
        <w:tc>
          <w:tcPr>
            <w:tcW w:w="1170"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仿宋" w:hAnsi="仿宋" w:eastAsia="仿宋" w:cs="仿宋"/>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1"/>
          <w:gridAfter w:val="1"/>
          <w:wBefore w:w="2" w:type="dxa"/>
          <w:wAfter w:w="73" w:type="dxa"/>
          <w:trHeight w:val="600" w:hRule="atLeast"/>
        </w:trPr>
        <w:tc>
          <w:tcPr>
            <w:tcW w:w="660" w:type="dxa"/>
            <w:gridSpan w:val="3"/>
            <w:vMerge w:val="continue"/>
            <w:tcBorders>
              <w:left w:val="single" w:color="000000" w:sz="4" w:space="0"/>
              <w:right w:val="single" w:color="000000" w:sz="4" w:space="0"/>
            </w:tcBorders>
            <w:vAlign w:val="center"/>
          </w:tcPr>
          <w:p>
            <w:pPr>
              <w:jc w:val="center"/>
              <w:rPr>
                <w:rFonts w:hint="eastAsia" w:ascii="仿宋" w:hAnsi="仿宋" w:eastAsia="仿宋" w:cs="仿宋"/>
                <w:i w:val="0"/>
                <w:color w:val="000000"/>
                <w:sz w:val="28"/>
                <w:szCs w:val="28"/>
                <w:u w:val="none"/>
              </w:rPr>
            </w:pPr>
          </w:p>
        </w:tc>
        <w:tc>
          <w:tcPr>
            <w:tcW w:w="1528" w:type="dxa"/>
            <w:gridSpan w:val="2"/>
            <w:tcBorders>
              <w:top w:val="single" w:color="000000" w:sz="4" w:space="0"/>
              <w:left w:val="single" w:color="000000" w:sz="4" w:space="0"/>
              <w:bottom w:val="single" w:color="000000" w:sz="4" w:space="0"/>
              <w:right w:val="single" w:color="auto" w:sz="4" w:space="0"/>
            </w:tcBorders>
            <w:vAlign w:val="center"/>
          </w:tcPr>
          <w:p>
            <w:pPr>
              <w:rPr>
                <w:rFonts w:hint="eastAsia" w:ascii="仿宋" w:hAnsi="仿宋" w:eastAsia="仿宋" w:cs="仿宋"/>
                <w:i w:val="0"/>
                <w:color w:val="000000"/>
                <w:sz w:val="28"/>
                <w:szCs w:val="28"/>
                <w:u w:val="none"/>
              </w:rPr>
            </w:pPr>
          </w:p>
        </w:tc>
        <w:tc>
          <w:tcPr>
            <w:tcW w:w="6212" w:type="dxa"/>
            <w:gridSpan w:val="10"/>
            <w:tcBorders>
              <w:top w:val="single" w:color="000000" w:sz="4" w:space="0"/>
              <w:left w:val="single" w:color="auto" w:sz="4" w:space="0"/>
              <w:bottom w:val="single" w:color="000000" w:sz="4" w:space="0"/>
              <w:right w:val="single" w:color="000000" w:sz="4" w:space="0"/>
            </w:tcBorders>
            <w:vAlign w:val="center"/>
          </w:tcPr>
          <w:p>
            <w:pPr>
              <w:jc w:val="center"/>
              <w:rPr>
                <w:rFonts w:hint="eastAsia" w:ascii="仿宋" w:hAnsi="仿宋" w:eastAsia="仿宋" w:cs="仿宋"/>
                <w:i w:val="0"/>
                <w:color w:val="000000"/>
                <w:sz w:val="28"/>
                <w:szCs w:val="28"/>
                <w:u w:val="none"/>
              </w:rPr>
            </w:pPr>
          </w:p>
        </w:tc>
        <w:tc>
          <w:tcPr>
            <w:tcW w:w="1170"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仿宋" w:hAnsi="仿宋" w:eastAsia="仿宋" w:cs="仿宋"/>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1"/>
          <w:gridAfter w:val="1"/>
          <w:wBefore w:w="2" w:type="dxa"/>
          <w:wAfter w:w="73" w:type="dxa"/>
          <w:trHeight w:val="600" w:hRule="atLeast"/>
        </w:trPr>
        <w:tc>
          <w:tcPr>
            <w:tcW w:w="660" w:type="dxa"/>
            <w:gridSpan w:val="3"/>
            <w:vMerge w:val="continue"/>
            <w:tcBorders>
              <w:left w:val="single" w:color="000000" w:sz="4" w:space="0"/>
              <w:right w:val="single" w:color="000000" w:sz="4" w:space="0"/>
            </w:tcBorders>
            <w:vAlign w:val="center"/>
          </w:tcPr>
          <w:p>
            <w:pPr>
              <w:jc w:val="center"/>
              <w:rPr>
                <w:rFonts w:hint="eastAsia" w:ascii="仿宋" w:hAnsi="仿宋" w:eastAsia="仿宋" w:cs="仿宋"/>
                <w:i w:val="0"/>
                <w:color w:val="000000"/>
                <w:sz w:val="28"/>
                <w:szCs w:val="28"/>
                <w:u w:val="none"/>
              </w:rPr>
            </w:pPr>
          </w:p>
        </w:tc>
        <w:tc>
          <w:tcPr>
            <w:tcW w:w="1528" w:type="dxa"/>
            <w:gridSpan w:val="2"/>
            <w:tcBorders>
              <w:top w:val="single" w:color="000000" w:sz="4" w:space="0"/>
              <w:left w:val="single" w:color="000000" w:sz="4" w:space="0"/>
              <w:bottom w:val="single" w:color="000000" w:sz="4" w:space="0"/>
              <w:right w:val="single" w:color="auto" w:sz="4" w:space="0"/>
            </w:tcBorders>
            <w:vAlign w:val="center"/>
          </w:tcPr>
          <w:p>
            <w:pPr>
              <w:rPr>
                <w:rFonts w:hint="eastAsia" w:ascii="仿宋" w:hAnsi="仿宋" w:eastAsia="仿宋" w:cs="仿宋"/>
                <w:i w:val="0"/>
                <w:color w:val="000000"/>
                <w:sz w:val="28"/>
                <w:szCs w:val="28"/>
                <w:u w:val="none"/>
              </w:rPr>
            </w:pPr>
          </w:p>
        </w:tc>
        <w:tc>
          <w:tcPr>
            <w:tcW w:w="6212" w:type="dxa"/>
            <w:gridSpan w:val="10"/>
            <w:tcBorders>
              <w:top w:val="single" w:color="000000" w:sz="4" w:space="0"/>
              <w:left w:val="single" w:color="auto" w:sz="4" w:space="0"/>
              <w:bottom w:val="single" w:color="000000" w:sz="4" w:space="0"/>
              <w:right w:val="single" w:color="000000" w:sz="4" w:space="0"/>
            </w:tcBorders>
            <w:vAlign w:val="center"/>
          </w:tcPr>
          <w:p>
            <w:pPr>
              <w:jc w:val="center"/>
              <w:rPr>
                <w:rFonts w:hint="eastAsia" w:ascii="仿宋" w:hAnsi="仿宋" w:eastAsia="仿宋" w:cs="仿宋"/>
                <w:i w:val="0"/>
                <w:color w:val="000000"/>
                <w:sz w:val="28"/>
                <w:szCs w:val="28"/>
                <w:u w:val="none"/>
              </w:rPr>
            </w:pPr>
          </w:p>
        </w:tc>
        <w:tc>
          <w:tcPr>
            <w:tcW w:w="1170"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仿宋" w:hAnsi="仿宋" w:eastAsia="仿宋" w:cs="仿宋"/>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1"/>
          <w:gridAfter w:val="1"/>
          <w:wBefore w:w="2" w:type="dxa"/>
          <w:wAfter w:w="73" w:type="dxa"/>
          <w:trHeight w:val="724" w:hRule="atLeast"/>
        </w:trPr>
        <w:tc>
          <w:tcPr>
            <w:tcW w:w="660" w:type="dxa"/>
            <w:gridSpan w:val="3"/>
            <w:vMerge w:val="continue"/>
            <w:tcBorders>
              <w:left w:val="single" w:color="000000" w:sz="4" w:space="0"/>
              <w:right w:val="single" w:color="000000" w:sz="4" w:space="0"/>
            </w:tcBorders>
            <w:vAlign w:val="center"/>
          </w:tcPr>
          <w:p>
            <w:pPr>
              <w:jc w:val="center"/>
              <w:rPr>
                <w:rFonts w:hint="eastAsia" w:ascii="仿宋" w:hAnsi="仿宋" w:eastAsia="仿宋" w:cs="仿宋"/>
                <w:i w:val="0"/>
                <w:color w:val="000000"/>
                <w:sz w:val="28"/>
                <w:szCs w:val="28"/>
                <w:u w:val="none"/>
              </w:rPr>
            </w:pPr>
          </w:p>
        </w:tc>
        <w:tc>
          <w:tcPr>
            <w:tcW w:w="1528" w:type="dxa"/>
            <w:gridSpan w:val="2"/>
            <w:tcBorders>
              <w:top w:val="single" w:color="000000" w:sz="4" w:space="0"/>
              <w:left w:val="single" w:color="000000" w:sz="4" w:space="0"/>
              <w:bottom w:val="single" w:color="000000" w:sz="4" w:space="0"/>
              <w:right w:val="single" w:color="auto" w:sz="4" w:space="0"/>
            </w:tcBorders>
            <w:vAlign w:val="center"/>
          </w:tcPr>
          <w:p>
            <w:pPr>
              <w:rPr>
                <w:rFonts w:hint="eastAsia" w:ascii="仿宋" w:hAnsi="仿宋" w:eastAsia="仿宋" w:cs="仿宋"/>
                <w:i w:val="0"/>
                <w:color w:val="000000"/>
                <w:sz w:val="28"/>
                <w:szCs w:val="28"/>
                <w:u w:val="none"/>
              </w:rPr>
            </w:pPr>
          </w:p>
        </w:tc>
        <w:tc>
          <w:tcPr>
            <w:tcW w:w="6212" w:type="dxa"/>
            <w:gridSpan w:val="10"/>
            <w:tcBorders>
              <w:top w:val="single" w:color="000000" w:sz="4" w:space="0"/>
              <w:left w:val="single" w:color="auto" w:sz="4" w:space="0"/>
              <w:bottom w:val="single" w:color="000000" w:sz="4" w:space="0"/>
              <w:right w:val="single" w:color="000000" w:sz="4" w:space="0"/>
            </w:tcBorders>
            <w:vAlign w:val="center"/>
          </w:tcPr>
          <w:p>
            <w:pPr>
              <w:jc w:val="center"/>
              <w:rPr>
                <w:rFonts w:hint="eastAsia" w:ascii="仿宋" w:hAnsi="仿宋" w:eastAsia="仿宋" w:cs="仿宋"/>
                <w:i w:val="0"/>
                <w:color w:val="000000"/>
                <w:sz w:val="28"/>
                <w:szCs w:val="28"/>
                <w:u w:val="none"/>
              </w:rPr>
            </w:pPr>
          </w:p>
        </w:tc>
        <w:tc>
          <w:tcPr>
            <w:tcW w:w="1170"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仿宋" w:hAnsi="仿宋" w:eastAsia="仿宋" w:cs="仿宋"/>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1"/>
          <w:gridAfter w:val="1"/>
          <w:wBefore w:w="2" w:type="dxa"/>
          <w:wAfter w:w="73" w:type="dxa"/>
          <w:trHeight w:val="744" w:hRule="atLeast"/>
        </w:trPr>
        <w:tc>
          <w:tcPr>
            <w:tcW w:w="660" w:type="dxa"/>
            <w:gridSpan w:val="3"/>
            <w:vMerge w:val="continue"/>
            <w:tcBorders>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000000"/>
                <w:sz w:val="28"/>
                <w:szCs w:val="28"/>
                <w:u w:val="none"/>
              </w:rPr>
            </w:pPr>
          </w:p>
        </w:tc>
        <w:tc>
          <w:tcPr>
            <w:tcW w:w="1528" w:type="dxa"/>
            <w:gridSpan w:val="2"/>
            <w:tcBorders>
              <w:top w:val="single" w:color="000000" w:sz="4" w:space="0"/>
              <w:left w:val="single" w:color="000000" w:sz="4" w:space="0"/>
              <w:bottom w:val="single" w:color="000000" w:sz="4" w:space="0"/>
              <w:right w:val="single" w:color="auto" w:sz="4" w:space="0"/>
            </w:tcBorders>
            <w:vAlign w:val="center"/>
          </w:tcPr>
          <w:p>
            <w:pPr>
              <w:rPr>
                <w:rFonts w:hint="eastAsia" w:ascii="仿宋" w:hAnsi="仿宋" w:eastAsia="仿宋" w:cs="仿宋"/>
                <w:i w:val="0"/>
                <w:color w:val="000000"/>
                <w:sz w:val="28"/>
                <w:szCs w:val="28"/>
                <w:u w:val="none"/>
              </w:rPr>
            </w:pPr>
          </w:p>
        </w:tc>
        <w:tc>
          <w:tcPr>
            <w:tcW w:w="6212" w:type="dxa"/>
            <w:gridSpan w:val="10"/>
            <w:tcBorders>
              <w:top w:val="single" w:color="000000" w:sz="4" w:space="0"/>
              <w:left w:val="single" w:color="auto" w:sz="4" w:space="0"/>
              <w:bottom w:val="single" w:color="000000" w:sz="4" w:space="0"/>
              <w:right w:val="single" w:color="000000" w:sz="4" w:space="0"/>
            </w:tcBorders>
            <w:vAlign w:val="center"/>
          </w:tcPr>
          <w:p>
            <w:pPr>
              <w:jc w:val="center"/>
              <w:rPr>
                <w:rFonts w:hint="eastAsia" w:ascii="仿宋" w:hAnsi="仿宋" w:eastAsia="仿宋" w:cs="仿宋"/>
                <w:i w:val="0"/>
                <w:color w:val="000000"/>
                <w:sz w:val="28"/>
                <w:szCs w:val="28"/>
                <w:u w:val="none"/>
              </w:rPr>
            </w:pPr>
          </w:p>
        </w:tc>
        <w:tc>
          <w:tcPr>
            <w:tcW w:w="1170"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仿宋" w:hAnsi="仿宋" w:eastAsia="仿宋" w:cs="仿宋"/>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1"/>
          <w:gridAfter w:val="1"/>
          <w:wBefore w:w="2" w:type="dxa"/>
          <w:wAfter w:w="73" w:type="dxa"/>
          <w:trHeight w:val="567" w:hRule="atLeast"/>
        </w:trPr>
        <w:tc>
          <w:tcPr>
            <w:tcW w:w="660" w:type="dxa"/>
            <w:gridSpan w:val="3"/>
            <w:vMerge w:val="restart"/>
            <w:tcBorders>
              <w:top w:val="single" w:color="000000" w:sz="4" w:space="0"/>
              <w:left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民间资本管理公司经营情况</w:t>
            </w:r>
          </w:p>
        </w:tc>
        <w:tc>
          <w:tcPr>
            <w:tcW w:w="2203" w:type="dxa"/>
            <w:gridSpan w:val="3"/>
            <w:tcBorders>
              <w:top w:val="single" w:color="000000" w:sz="4" w:space="0"/>
              <w:left w:val="single" w:color="000000" w:sz="4" w:space="0"/>
              <w:bottom w:val="single" w:color="000000" w:sz="4" w:space="0"/>
              <w:right w:val="single" w:color="auto" w:sz="4" w:space="0"/>
            </w:tcBorders>
            <w:vAlign w:val="center"/>
          </w:tcPr>
          <w:p>
            <w:pPr>
              <w:jc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资产总额</w:t>
            </w:r>
          </w:p>
        </w:tc>
        <w:tc>
          <w:tcPr>
            <w:tcW w:w="2415" w:type="dxa"/>
            <w:gridSpan w:val="5"/>
            <w:tcBorders>
              <w:top w:val="single" w:color="000000" w:sz="4" w:space="0"/>
              <w:left w:val="single" w:color="auto" w:sz="4" w:space="0"/>
              <w:bottom w:val="single" w:color="000000" w:sz="4" w:space="0"/>
              <w:right w:val="single" w:color="000000" w:sz="4" w:space="0"/>
            </w:tcBorders>
            <w:vAlign w:val="center"/>
          </w:tcPr>
          <w:p>
            <w:pPr>
              <w:jc w:val="center"/>
              <w:rPr>
                <w:rFonts w:hint="eastAsia" w:ascii="仿宋" w:hAnsi="仿宋" w:eastAsia="仿宋" w:cs="仿宋"/>
                <w:i w:val="0"/>
                <w:color w:val="000000"/>
                <w:sz w:val="28"/>
                <w:szCs w:val="28"/>
                <w:u w:val="none"/>
              </w:rPr>
            </w:pPr>
          </w:p>
        </w:tc>
        <w:tc>
          <w:tcPr>
            <w:tcW w:w="2160" w:type="dxa"/>
            <w:gridSpan w:val="3"/>
            <w:tcBorders>
              <w:top w:val="single" w:color="000000" w:sz="4" w:space="0"/>
              <w:left w:val="single" w:color="000000" w:sz="4" w:space="0"/>
              <w:bottom w:val="single" w:color="000000"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营业收入</w:t>
            </w:r>
          </w:p>
        </w:tc>
        <w:tc>
          <w:tcPr>
            <w:tcW w:w="2132" w:type="dxa"/>
            <w:gridSpan w:val="3"/>
            <w:tcBorders>
              <w:top w:val="single" w:color="000000" w:sz="4" w:space="0"/>
              <w:left w:val="single" w:color="auto"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1"/>
          <w:gridAfter w:val="1"/>
          <w:wBefore w:w="2" w:type="dxa"/>
          <w:wAfter w:w="73" w:type="dxa"/>
          <w:trHeight w:val="567" w:hRule="atLeast"/>
        </w:trPr>
        <w:tc>
          <w:tcPr>
            <w:tcW w:w="660" w:type="dxa"/>
            <w:gridSpan w:val="3"/>
            <w:vMerge w:val="continue"/>
            <w:tcBorders>
              <w:left w:val="single" w:color="000000" w:sz="4" w:space="0"/>
              <w:right w:val="single" w:color="000000" w:sz="4" w:space="0"/>
            </w:tcBorders>
            <w:vAlign w:val="center"/>
          </w:tcPr>
          <w:p>
            <w:pPr>
              <w:jc w:val="center"/>
              <w:rPr>
                <w:rFonts w:hint="eastAsia" w:ascii="仿宋" w:hAnsi="仿宋" w:eastAsia="仿宋" w:cs="仿宋"/>
                <w:i w:val="0"/>
                <w:color w:val="000000"/>
                <w:sz w:val="28"/>
                <w:szCs w:val="28"/>
                <w:u w:val="none"/>
              </w:rPr>
            </w:pPr>
          </w:p>
        </w:tc>
        <w:tc>
          <w:tcPr>
            <w:tcW w:w="2203" w:type="dxa"/>
            <w:gridSpan w:val="3"/>
            <w:tcBorders>
              <w:top w:val="single" w:color="000000" w:sz="4" w:space="0"/>
              <w:left w:val="single" w:color="000000" w:sz="4" w:space="0"/>
              <w:bottom w:val="single" w:color="000000" w:sz="4" w:space="0"/>
              <w:right w:val="single" w:color="auto" w:sz="4" w:space="0"/>
            </w:tcBorders>
            <w:vAlign w:val="center"/>
          </w:tcPr>
          <w:p>
            <w:pPr>
              <w:jc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负债总额</w:t>
            </w:r>
          </w:p>
        </w:tc>
        <w:tc>
          <w:tcPr>
            <w:tcW w:w="2415" w:type="dxa"/>
            <w:gridSpan w:val="5"/>
            <w:tcBorders>
              <w:top w:val="single" w:color="000000" w:sz="4" w:space="0"/>
              <w:left w:val="single" w:color="auto" w:sz="4" w:space="0"/>
              <w:bottom w:val="single" w:color="000000" w:sz="4" w:space="0"/>
              <w:right w:val="single" w:color="000000" w:sz="4" w:space="0"/>
            </w:tcBorders>
            <w:vAlign w:val="center"/>
          </w:tcPr>
          <w:p>
            <w:pPr>
              <w:jc w:val="center"/>
              <w:rPr>
                <w:rFonts w:hint="eastAsia" w:ascii="仿宋" w:hAnsi="仿宋" w:eastAsia="仿宋" w:cs="仿宋"/>
                <w:i w:val="0"/>
                <w:color w:val="000000"/>
                <w:sz w:val="28"/>
                <w:szCs w:val="28"/>
                <w:u w:val="none"/>
              </w:rPr>
            </w:pPr>
          </w:p>
        </w:tc>
        <w:tc>
          <w:tcPr>
            <w:tcW w:w="2160" w:type="dxa"/>
            <w:gridSpan w:val="3"/>
            <w:tcBorders>
              <w:top w:val="single" w:color="000000" w:sz="4" w:space="0"/>
              <w:left w:val="single" w:color="000000" w:sz="4" w:space="0"/>
              <w:bottom w:val="single" w:color="000000"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营业利润</w:t>
            </w:r>
          </w:p>
        </w:tc>
        <w:tc>
          <w:tcPr>
            <w:tcW w:w="2132" w:type="dxa"/>
            <w:gridSpan w:val="3"/>
            <w:tcBorders>
              <w:top w:val="single" w:color="000000" w:sz="4" w:space="0"/>
              <w:left w:val="single" w:color="auto"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1"/>
          <w:gridAfter w:val="1"/>
          <w:wBefore w:w="2" w:type="dxa"/>
          <w:wAfter w:w="73" w:type="dxa"/>
          <w:trHeight w:val="567" w:hRule="atLeast"/>
        </w:trPr>
        <w:tc>
          <w:tcPr>
            <w:tcW w:w="660" w:type="dxa"/>
            <w:gridSpan w:val="3"/>
            <w:vMerge w:val="continue"/>
            <w:tcBorders>
              <w:left w:val="single" w:color="000000" w:sz="4" w:space="0"/>
              <w:right w:val="single" w:color="000000" w:sz="4" w:space="0"/>
            </w:tcBorders>
            <w:vAlign w:val="center"/>
          </w:tcPr>
          <w:p>
            <w:pPr>
              <w:jc w:val="center"/>
              <w:rPr>
                <w:rFonts w:hint="eastAsia" w:ascii="仿宋" w:hAnsi="仿宋" w:eastAsia="仿宋" w:cs="仿宋"/>
                <w:i w:val="0"/>
                <w:color w:val="000000"/>
                <w:sz w:val="28"/>
                <w:szCs w:val="28"/>
                <w:u w:val="none"/>
              </w:rPr>
            </w:pPr>
          </w:p>
        </w:tc>
        <w:tc>
          <w:tcPr>
            <w:tcW w:w="2203" w:type="dxa"/>
            <w:gridSpan w:val="3"/>
            <w:tcBorders>
              <w:top w:val="single" w:color="000000" w:sz="4" w:space="0"/>
              <w:left w:val="single" w:color="000000" w:sz="4" w:space="0"/>
              <w:bottom w:val="single" w:color="000000" w:sz="4" w:space="0"/>
              <w:right w:val="single" w:color="auto" w:sz="4" w:space="0"/>
            </w:tcBorders>
            <w:vAlign w:val="center"/>
          </w:tcPr>
          <w:p>
            <w:pPr>
              <w:jc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净资产</w:t>
            </w:r>
          </w:p>
        </w:tc>
        <w:tc>
          <w:tcPr>
            <w:tcW w:w="2415" w:type="dxa"/>
            <w:gridSpan w:val="5"/>
            <w:tcBorders>
              <w:top w:val="single" w:color="000000" w:sz="4" w:space="0"/>
              <w:left w:val="single" w:color="auto" w:sz="4" w:space="0"/>
              <w:bottom w:val="single" w:color="000000" w:sz="4" w:space="0"/>
              <w:right w:val="single" w:color="000000" w:sz="4" w:space="0"/>
            </w:tcBorders>
            <w:vAlign w:val="center"/>
          </w:tcPr>
          <w:p>
            <w:pPr>
              <w:jc w:val="center"/>
              <w:rPr>
                <w:rFonts w:hint="eastAsia" w:ascii="仿宋" w:hAnsi="仿宋" w:eastAsia="仿宋" w:cs="仿宋"/>
                <w:i w:val="0"/>
                <w:color w:val="000000"/>
                <w:sz w:val="28"/>
                <w:szCs w:val="28"/>
                <w:u w:val="none"/>
              </w:rPr>
            </w:pPr>
          </w:p>
        </w:tc>
        <w:tc>
          <w:tcPr>
            <w:tcW w:w="2160" w:type="dxa"/>
            <w:gridSpan w:val="3"/>
            <w:tcBorders>
              <w:top w:val="single" w:color="000000" w:sz="4" w:space="0"/>
              <w:left w:val="single" w:color="000000" w:sz="4" w:space="0"/>
              <w:bottom w:val="single" w:color="000000"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净利润</w:t>
            </w:r>
          </w:p>
        </w:tc>
        <w:tc>
          <w:tcPr>
            <w:tcW w:w="2132" w:type="dxa"/>
            <w:gridSpan w:val="3"/>
            <w:tcBorders>
              <w:top w:val="single" w:color="000000" w:sz="4" w:space="0"/>
              <w:left w:val="single" w:color="auto"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1"/>
          <w:gridAfter w:val="1"/>
          <w:wBefore w:w="2" w:type="dxa"/>
          <w:wAfter w:w="73" w:type="dxa"/>
          <w:trHeight w:val="567" w:hRule="atLeast"/>
        </w:trPr>
        <w:tc>
          <w:tcPr>
            <w:tcW w:w="660" w:type="dxa"/>
            <w:gridSpan w:val="3"/>
            <w:vMerge w:val="continue"/>
            <w:tcBorders>
              <w:left w:val="single" w:color="000000" w:sz="4" w:space="0"/>
              <w:right w:val="single" w:color="000000" w:sz="4" w:space="0"/>
            </w:tcBorders>
            <w:vAlign w:val="center"/>
          </w:tcPr>
          <w:p>
            <w:pPr>
              <w:jc w:val="center"/>
              <w:rPr>
                <w:rFonts w:hint="eastAsia" w:ascii="仿宋" w:hAnsi="仿宋" w:eastAsia="仿宋" w:cs="仿宋"/>
                <w:i w:val="0"/>
                <w:color w:val="000000"/>
                <w:sz w:val="28"/>
                <w:szCs w:val="28"/>
                <w:u w:val="none"/>
              </w:rPr>
            </w:pPr>
          </w:p>
        </w:tc>
        <w:tc>
          <w:tcPr>
            <w:tcW w:w="2203" w:type="dxa"/>
            <w:gridSpan w:val="3"/>
            <w:tcBorders>
              <w:top w:val="single" w:color="000000" w:sz="4" w:space="0"/>
              <w:left w:val="single" w:color="000000" w:sz="4" w:space="0"/>
              <w:bottom w:val="single" w:color="000000" w:sz="4" w:space="0"/>
              <w:right w:val="single" w:color="auto" w:sz="4" w:space="0"/>
            </w:tcBorders>
            <w:vAlign w:val="center"/>
          </w:tcPr>
          <w:p>
            <w:pPr>
              <w:jc w:val="center"/>
              <w:rPr>
                <w:rFonts w:hint="eastAsia" w:ascii="仿宋" w:hAnsi="仿宋" w:eastAsia="仿宋" w:cs="仿宋"/>
                <w:i w:val="0"/>
                <w:color w:val="000000"/>
                <w:sz w:val="28"/>
                <w:szCs w:val="28"/>
                <w:u w:val="none"/>
              </w:rPr>
            </w:pPr>
            <w:r>
              <w:rPr>
                <w:rFonts w:hint="eastAsia" w:ascii="仿宋" w:hAnsi="仿宋" w:eastAsia="仿宋" w:cs="仿宋"/>
                <w:i w:val="0"/>
                <w:color w:val="000000"/>
                <w:sz w:val="28"/>
                <w:szCs w:val="28"/>
                <w:u w:val="none"/>
                <w:lang w:eastAsia="zh-CN"/>
              </w:rPr>
              <w:t>净资产收益率</w:t>
            </w:r>
          </w:p>
        </w:tc>
        <w:tc>
          <w:tcPr>
            <w:tcW w:w="2415" w:type="dxa"/>
            <w:gridSpan w:val="5"/>
            <w:tcBorders>
              <w:top w:val="single" w:color="auto" w:sz="4" w:space="0"/>
              <w:left w:val="single" w:color="auto" w:sz="4" w:space="0"/>
              <w:bottom w:val="single" w:color="000000" w:sz="4" w:space="0"/>
              <w:right w:val="single" w:color="000000" w:sz="4" w:space="0"/>
            </w:tcBorders>
            <w:vAlign w:val="center"/>
          </w:tcPr>
          <w:p>
            <w:pPr>
              <w:jc w:val="center"/>
              <w:rPr>
                <w:rFonts w:hint="eastAsia" w:ascii="仿宋" w:hAnsi="仿宋" w:eastAsia="仿宋" w:cs="仿宋"/>
                <w:i w:val="0"/>
                <w:color w:val="000000"/>
                <w:sz w:val="28"/>
                <w:szCs w:val="28"/>
                <w:u w:val="none"/>
              </w:rPr>
            </w:pPr>
          </w:p>
        </w:tc>
        <w:tc>
          <w:tcPr>
            <w:tcW w:w="2160" w:type="dxa"/>
            <w:gridSpan w:val="3"/>
            <w:tcBorders>
              <w:top w:val="single" w:color="000000" w:sz="4" w:space="0"/>
              <w:left w:val="single" w:color="000000" w:sz="4" w:space="0"/>
              <w:bottom w:val="single" w:color="000000" w:sz="4" w:space="0"/>
              <w:right w:val="single" w:color="auto" w:sz="4" w:space="0"/>
            </w:tcBorders>
            <w:vAlign w:val="center"/>
          </w:tcPr>
          <w:p>
            <w:pPr>
              <w:jc w:val="center"/>
              <w:rPr>
                <w:rFonts w:hint="eastAsia" w:ascii="仿宋" w:hAnsi="仿宋" w:eastAsia="仿宋" w:cs="仿宋"/>
                <w:i w:val="0"/>
                <w:color w:val="000000"/>
                <w:sz w:val="28"/>
                <w:szCs w:val="28"/>
                <w:u w:val="none"/>
                <w:lang w:eastAsia="zh-CN"/>
              </w:rPr>
            </w:pPr>
            <w:r>
              <w:rPr>
                <w:rFonts w:hint="eastAsia" w:ascii="仿宋" w:hAnsi="仿宋" w:eastAsia="仿宋" w:cs="仿宋"/>
                <w:i w:val="0"/>
                <w:color w:val="000000"/>
                <w:kern w:val="0"/>
                <w:sz w:val="28"/>
                <w:szCs w:val="28"/>
                <w:u w:val="none"/>
                <w:lang w:val="en-US" w:eastAsia="zh-CN" w:bidi="ar"/>
              </w:rPr>
              <w:t>累计融资额</w:t>
            </w:r>
          </w:p>
        </w:tc>
        <w:tc>
          <w:tcPr>
            <w:tcW w:w="2132" w:type="dxa"/>
            <w:gridSpan w:val="3"/>
            <w:tcBorders>
              <w:top w:val="single" w:color="000000" w:sz="4" w:space="0"/>
              <w:left w:val="single" w:color="auto" w:sz="4" w:space="0"/>
              <w:bottom w:val="single" w:color="000000" w:sz="4" w:space="0"/>
              <w:right w:val="single" w:color="000000" w:sz="4" w:space="0"/>
            </w:tcBorders>
            <w:vAlign w:val="center"/>
          </w:tcPr>
          <w:p>
            <w:pPr>
              <w:jc w:val="center"/>
              <w:rPr>
                <w:rFonts w:hint="eastAsia" w:ascii="仿宋" w:hAnsi="仿宋" w:eastAsia="仿宋" w:cs="仿宋"/>
                <w:i w:val="0"/>
                <w:color w:val="000000"/>
                <w:sz w:val="28"/>
                <w:szCs w:val="28"/>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1"/>
          <w:gridAfter w:val="1"/>
          <w:wBefore w:w="2" w:type="dxa"/>
          <w:wAfter w:w="73" w:type="dxa"/>
          <w:trHeight w:val="567" w:hRule="atLeast"/>
        </w:trPr>
        <w:tc>
          <w:tcPr>
            <w:tcW w:w="660" w:type="dxa"/>
            <w:gridSpan w:val="3"/>
            <w:vMerge w:val="continue"/>
            <w:tcBorders>
              <w:left w:val="single" w:color="000000" w:sz="4" w:space="0"/>
              <w:right w:val="single" w:color="000000" w:sz="4" w:space="0"/>
            </w:tcBorders>
            <w:vAlign w:val="center"/>
          </w:tcPr>
          <w:p>
            <w:pPr>
              <w:jc w:val="center"/>
              <w:rPr>
                <w:rFonts w:hint="eastAsia" w:ascii="仿宋" w:hAnsi="仿宋" w:eastAsia="仿宋" w:cs="仿宋"/>
                <w:i w:val="0"/>
                <w:color w:val="000000"/>
                <w:sz w:val="28"/>
                <w:szCs w:val="28"/>
                <w:u w:val="none"/>
              </w:rPr>
            </w:pPr>
          </w:p>
        </w:tc>
        <w:tc>
          <w:tcPr>
            <w:tcW w:w="2203" w:type="dxa"/>
            <w:gridSpan w:val="3"/>
            <w:tcBorders>
              <w:top w:val="single" w:color="000000" w:sz="4" w:space="0"/>
              <w:left w:val="single" w:color="000000" w:sz="4" w:space="0"/>
              <w:bottom w:val="single" w:color="000000" w:sz="4" w:space="0"/>
              <w:right w:val="single" w:color="auto" w:sz="4" w:space="0"/>
            </w:tcBorders>
            <w:vAlign w:val="center"/>
          </w:tcPr>
          <w:p>
            <w:pPr>
              <w:jc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投资余额</w:t>
            </w:r>
          </w:p>
        </w:tc>
        <w:tc>
          <w:tcPr>
            <w:tcW w:w="2415" w:type="dxa"/>
            <w:gridSpan w:val="5"/>
            <w:tcBorders>
              <w:top w:val="single" w:color="000000" w:sz="4" w:space="0"/>
              <w:left w:val="single" w:color="auto" w:sz="4" w:space="0"/>
              <w:bottom w:val="single" w:color="000000" w:sz="4" w:space="0"/>
              <w:right w:val="single" w:color="000000" w:sz="4" w:space="0"/>
            </w:tcBorders>
            <w:vAlign w:val="center"/>
          </w:tcPr>
          <w:p>
            <w:pPr>
              <w:jc w:val="center"/>
              <w:rPr>
                <w:rFonts w:hint="eastAsia" w:ascii="仿宋" w:hAnsi="仿宋" w:eastAsia="仿宋" w:cs="仿宋"/>
                <w:i w:val="0"/>
                <w:color w:val="000000"/>
                <w:sz w:val="28"/>
                <w:szCs w:val="28"/>
                <w:u w:val="none"/>
              </w:rPr>
            </w:pPr>
          </w:p>
        </w:tc>
        <w:tc>
          <w:tcPr>
            <w:tcW w:w="2160" w:type="dxa"/>
            <w:gridSpan w:val="3"/>
            <w:tcBorders>
              <w:top w:val="single" w:color="000000" w:sz="4" w:space="0"/>
              <w:left w:val="single" w:color="000000" w:sz="4" w:space="0"/>
              <w:bottom w:val="single" w:color="000000" w:sz="4" w:space="0"/>
              <w:right w:val="single" w:color="auto" w:sz="4" w:space="0"/>
            </w:tcBorders>
            <w:vAlign w:val="center"/>
          </w:tcPr>
          <w:p>
            <w:pPr>
              <w:keepNext w:val="0"/>
              <w:keepLines w:val="0"/>
              <w:widowControl/>
              <w:suppressLineNumbers w:val="0"/>
              <w:jc w:val="right"/>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其中:股东借款</w:t>
            </w:r>
          </w:p>
        </w:tc>
        <w:tc>
          <w:tcPr>
            <w:tcW w:w="2132" w:type="dxa"/>
            <w:gridSpan w:val="3"/>
            <w:tcBorders>
              <w:top w:val="single" w:color="000000" w:sz="4" w:space="0"/>
              <w:left w:val="single" w:color="auto" w:sz="4" w:space="0"/>
              <w:bottom w:val="single" w:color="000000" w:sz="4" w:space="0"/>
              <w:right w:val="single" w:color="000000" w:sz="4" w:space="0"/>
            </w:tcBorders>
            <w:vAlign w:val="center"/>
          </w:tcPr>
          <w:p>
            <w:pPr>
              <w:jc w:val="center"/>
              <w:rPr>
                <w:rFonts w:hint="eastAsia" w:ascii="仿宋" w:hAnsi="仿宋" w:eastAsia="仿宋" w:cs="仿宋"/>
                <w:i w:val="0"/>
                <w:color w:val="000000"/>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1"/>
          <w:gridAfter w:val="1"/>
          <w:wBefore w:w="2" w:type="dxa"/>
          <w:wAfter w:w="73" w:type="dxa"/>
          <w:trHeight w:val="567" w:hRule="atLeast"/>
        </w:trPr>
        <w:tc>
          <w:tcPr>
            <w:tcW w:w="660" w:type="dxa"/>
            <w:gridSpan w:val="3"/>
            <w:vMerge w:val="continue"/>
            <w:tcBorders>
              <w:left w:val="single" w:color="000000" w:sz="4" w:space="0"/>
              <w:right w:val="single" w:color="000000" w:sz="4" w:space="0"/>
            </w:tcBorders>
            <w:vAlign w:val="center"/>
          </w:tcPr>
          <w:p>
            <w:pPr>
              <w:jc w:val="center"/>
              <w:rPr>
                <w:rFonts w:hint="eastAsia" w:ascii="仿宋" w:hAnsi="仿宋" w:eastAsia="仿宋" w:cs="仿宋"/>
                <w:i w:val="0"/>
                <w:color w:val="000000"/>
                <w:sz w:val="28"/>
                <w:szCs w:val="28"/>
                <w:u w:val="none"/>
              </w:rPr>
            </w:pPr>
          </w:p>
        </w:tc>
        <w:tc>
          <w:tcPr>
            <w:tcW w:w="2203" w:type="dxa"/>
            <w:gridSpan w:val="3"/>
            <w:tcBorders>
              <w:top w:val="single" w:color="000000" w:sz="4" w:space="0"/>
              <w:left w:val="single" w:color="000000" w:sz="4" w:space="0"/>
              <w:bottom w:val="single" w:color="000000" w:sz="4" w:space="0"/>
              <w:right w:val="single" w:color="auto" w:sz="4" w:space="0"/>
            </w:tcBorders>
            <w:vAlign w:val="center"/>
          </w:tcPr>
          <w:p>
            <w:pPr>
              <w:jc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融资余额</w:t>
            </w:r>
          </w:p>
        </w:tc>
        <w:tc>
          <w:tcPr>
            <w:tcW w:w="2415" w:type="dxa"/>
            <w:gridSpan w:val="5"/>
            <w:tcBorders>
              <w:top w:val="single" w:color="000000" w:sz="4" w:space="0"/>
              <w:left w:val="single" w:color="auto" w:sz="4" w:space="0"/>
              <w:bottom w:val="single" w:color="000000" w:sz="4" w:space="0"/>
              <w:right w:val="single" w:color="000000" w:sz="4" w:space="0"/>
            </w:tcBorders>
            <w:vAlign w:val="center"/>
          </w:tcPr>
          <w:p>
            <w:pPr>
              <w:jc w:val="center"/>
              <w:rPr>
                <w:rFonts w:hint="eastAsia" w:ascii="仿宋" w:hAnsi="仿宋" w:eastAsia="仿宋" w:cs="仿宋"/>
                <w:i w:val="0"/>
                <w:color w:val="000000"/>
                <w:sz w:val="28"/>
                <w:szCs w:val="28"/>
                <w:u w:val="none"/>
              </w:rPr>
            </w:pPr>
          </w:p>
        </w:tc>
        <w:tc>
          <w:tcPr>
            <w:tcW w:w="2160" w:type="dxa"/>
            <w:gridSpan w:val="3"/>
            <w:tcBorders>
              <w:top w:val="single" w:color="000000" w:sz="4" w:space="0"/>
              <w:left w:val="single" w:color="000000" w:sz="4" w:space="0"/>
              <w:bottom w:val="single" w:color="000000" w:sz="4" w:space="0"/>
              <w:right w:val="single" w:color="auto" w:sz="4" w:space="0"/>
            </w:tcBorders>
            <w:vAlign w:val="center"/>
          </w:tcPr>
          <w:p>
            <w:pPr>
              <w:keepNext w:val="0"/>
              <w:keepLines w:val="0"/>
              <w:widowControl/>
              <w:suppressLineNumbers w:val="0"/>
              <w:jc w:val="right"/>
              <w:textAlignment w:val="center"/>
              <w:rPr>
                <w:rFonts w:hint="eastAsia" w:ascii="仿宋" w:hAnsi="仿宋" w:eastAsia="仿宋" w:cs="仿宋"/>
                <w:i w:val="0"/>
                <w:color w:val="000000"/>
                <w:sz w:val="28"/>
                <w:szCs w:val="28"/>
                <w:u w:val="none"/>
                <w:lang w:eastAsia="zh-CN"/>
              </w:rPr>
            </w:pPr>
            <w:r>
              <w:rPr>
                <w:rFonts w:hint="eastAsia" w:ascii="仿宋" w:hAnsi="仿宋" w:eastAsia="仿宋" w:cs="仿宋"/>
                <w:i w:val="0"/>
                <w:color w:val="000000"/>
                <w:kern w:val="0"/>
                <w:sz w:val="28"/>
                <w:szCs w:val="28"/>
                <w:u w:val="none"/>
                <w:lang w:val="en-US" w:eastAsia="zh-CN" w:bidi="ar"/>
              </w:rPr>
              <w:t>引进优先股东</w:t>
            </w:r>
          </w:p>
        </w:tc>
        <w:tc>
          <w:tcPr>
            <w:tcW w:w="2132" w:type="dxa"/>
            <w:gridSpan w:val="3"/>
            <w:tcBorders>
              <w:top w:val="single" w:color="000000" w:sz="4" w:space="0"/>
              <w:left w:val="single" w:color="auto"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1"/>
          <w:gridAfter w:val="1"/>
          <w:wBefore w:w="2" w:type="dxa"/>
          <w:wAfter w:w="73" w:type="dxa"/>
          <w:trHeight w:val="567" w:hRule="atLeast"/>
        </w:trPr>
        <w:tc>
          <w:tcPr>
            <w:tcW w:w="660" w:type="dxa"/>
            <w:gridSpan w:val="3"/>
            <w:vMerge w:val="continue"/>
            <w:tcBorders>
              <w:left w:val="single" w:color="000000" w:sz="4" w:space="0"/>
              <w:right w:val="single" w:color="000000" w:sz="4" w:space="0"/>
            </w:tcBorders>
            <w:vAlign w:val="center"/>
          </w:tcPr>
          <w:p>
            <w:pPr>
              <w:jc w:val="center"/>
              <w:rPr>
                <w:rFonts w:hint="eastAsia" w:ascii="仿宋" w:hAnsi="仿宋" w:eastAsia="仿宋" w:cs="仿宋"/>
                <w:i w:val="0"/>
                <w:color w:val="000000"/>
                <w:sz w:val="28"/>
                <w:szCs w:val="28"/>
                <w:u w:val="none"/>
              </w:rPr>
            </w:pPr>
          </w:p>
        </w:tc>
        <w:tc>
          <w:tcPr>
            <w:tcW w:w="2203" w:type="dxa"/>
            <w:gridSpan w:val="3"/>
            <w:tcBorders>
              <w:top w:val="single" w:color="000000" w:sz="4" w:space="0"/>
              <w:left w:val="single" w:color="000000" w:sz="4" w:space="0"/>
              <w:bottom w:val="single" w:color="000000" w:sz="4" w:space="0"/>
              <w:right w:val="single" w:color="auto" w:sz="4" w:space="0"/>
            </w:tcBorders>
            <w:vAlign w:val="center"/>
          </w:tcPr>
          <w:p>
            <w:pPr>
              <w:jc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不良资产余额</w:t>
            </w:r>
          </w:p>
        </w:tc>
        <w:tc>
          <w:tcPr>
            <w:tcW w:w="2415" w:type="dxa"/>
            <w:gridSpan w:val="5"/>
            <w:tcBorders>
              <w:top w:val="single" w:color="000000" w:sz="4" w:space="0"/>
              <w:left w:val="single" w:color="auto" w:sz="4" w:space="0"/>
              <w:bottom w:val="single" w:color="000000" w:sz="4" w:space="0"/>
              <w:right w:val="single" w:color="000000" w:sz="4" w:space="0"/>
            </w:tcBorders>
            <w:vAlign w:val="center"/>
          </w:tcPr>
          <w:p>
            <w:pPr>
              <w:jc w:val="center"/>
              <w:rPr>
                <w:rFonts w:hint="eastAsia" w:ascii="仿宋" w:hAnsi="仿宋" w:eastAsia="仿宋" w:cs="仿宋"/>
                <w:i w:val="0"/>
                <w:color w:val="000000"/>
                <w:sz w:val="28"/>
                <w:szCs w:val="28"/>
                <w:u w:val="none"/>
              </w:rPr>
            </w:pPr>
          </w:p>
        </w:tc>
        <w:tc>
          <w:tcPr>
            <w:tcW w:w="2160" w:type="dxa"/>
            <w:gridSpan w:val="3"/>
            <w:tcBorders>
              <w:top w:val="single" w:color="000000" w:sz="4" w:space="0"/>
              <w:left w:val="single" w:color="000000" w:sz="4" w:space="0"/>
              <w:bottom w:val="single" w:color="000000" w:sz="4" w:space="0"/>
              <w:right w:val="single" w:color="auto" w:sz="4" w:space="0"/>
            </w:tcBorders>
            <w:vAlign w:val="center"/>
          </w:tcPr>
          <w:p>
            <w:pPr>
              <w:keepNext w:val="0"/>
              <w:keepLines w:val="0"/>
              <w:widowControl/>
              <w:suppressLineNumbers w:val="0"/>
              <w:jc w:val="right"/>
              <w:textAlignment w:val="center"/>
              <w:rPr>
                <w:rFonts w:hint="eastAsia" w:ascii="仿宋" w:hAnsi="仿宋" w:eastAsia="仿宋" w:cs="仿宋"/>
                <w:i w:val="0"/>
                <w:color w:val="000000"/>
                <w:sz w:val="28"/>
                <w:szCs w:val="28"/>
                <w:u w:val="none"/>
                <w:lang w:eastAsia="zh-CN"/>
              </w:rPr>
            </w:pPr>
            <w:r>
              <w:rPr>
                <w:rFonts w:hint="eastAsia" w:ascii="仿宋" w:hAnsi="仿宋" w:eastAsia="仿宋" w:cs="仿宋"/>
                <w:i w:val="0"/>
                <w:color w:val="000000"/>
                <w:kern w:val="0"/>
                <w:sz w:val="28"/>
                <w:szCs w:val="28"/>
                <w:u w:val="none"/>
                <w:lang w:val="en-US" w:eastAsia="zh-CN" w:bidi="ar"/>
              </w:rPr>
              <w:t>定向私募</w:t>
            </w:r>
          </w:p>
        </w:tc>
        <w:tc>
          <w:tcPr>
            <w:tcW w:w="2132" w:type="dxa"/>
            <w:gridSpan w:val="3"/>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ind w:left="0" w:leftChars="0" w:right="0" w:rightChars="0" w:firstLine="0" w:firstLineChars="0"/>
              <w:jc w:val="center"/>
              <w:textAlignment w:val="center"/>
              <w:outlineLvl w:val="9"/>
              <w:rPr>
                <w:rFonts w:hint="eastAsia" w:ascii="仿宋" w:hAnsi="仿宋" w:eastAsia="仿宋" w:cs="仿宋"/>
                <w:i w:val="0"/>
                <w:color w:val="000000"/>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1"/>
          <w:gridAfter w:val="1"/>
          <w:wBefore w:w="2" w:type="dxa"/>
          <w:wAfter w:w="73" w:type="dxa"/>
          <w:trHeight w:val="567" w:hRule="atLeast"/>
        </w:trPr>
        <w:tc>
          <w:tcPr>
            <w:tcW w:w="660" w:type="dxa"/>
            <w:gridSpan w:val="3"/>
            <w:vMerge w:val="continue"/>
            <w:tcBorders>
              <w:left w:val="single" w:color="000000" w:sz="4" w:space="0"/>
              <w:right w:val="single" w:color="000000" w:sz="4" w:space="0"/>
            </w:tcBorders>
            <w:vAlign w:val="center"/>
          </w:tcPr>
          <w:p>
            <w:pPr>
              <w:jc w:val="center"/>
              <w:rPr>
                <w:rFonts w:hint="eastAsia" w:ascii="仿宋" w:hAnsi="仿宋" w:eastAsia="仿宋" w:cs="仿宋"/>
                <w:i w:val="0"/>
                <w:color w:val="000000"/>
                <w:sz w:val="28"/>
                <w:szCs w:val="28"/>
                <w:u w:val="none"/>
              </w:rPr>
            </w:pPr>
          </w:p>
        </w:tc>
        <w:tc>
          <w:tcPr>
            <w:tcW w:w="2203"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累计投资额</w:t>
            </w:r>
          </w:p>
        </w:tc>
        <w:tc>
          <w:tcPr>
            <w:tcW w:w="2415" w:type="dxa"/>
            <w:gridSpan w:val="5"/>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000000"/>
                <w:sz w:val="28"/>
                <w:szCs w:val="28"/>
                <w:u w:val="none"/>
              </w:rPr>
            </w:pPr>
          </w:p>
        </w:tc>
        <w:tc>
          <w:tcPr>
            <w:tcW w:w="2160" w:type="dxa"/>
            <w:gridSpan w:val="3"/>
            <w:tcBorders>
              <w:top w:val="single" w:color="000000" w:sz="4" w:space="0"/>
              <w:left w:val="single" w:color="000000" w:sz="4" w:space="0"/>
              <w:bottom w:val="single" w:color="000000"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ind w:left="0" w:leftChars="0" w:right="0" w:rightChars="0" w:firstLine="0" w:firstLineChars="0"/>
              <w:jc w:val="center"/>
              <w:textAlignment w:val="center"/>
              <w:outlineLvl w:val="9"/>
              <w:rPr>
                <w:rFonts w:hint="eastAsia" w:ascii="仿宋" w:hAnsi="仿宋" w:eastAsia="仿宋" w:cs="仿宋"/>
                <w:i w:val="0"/>
                <w:color w:val="000000"/>
                <w:sz w:val="28"/>
                <w:szCs w:val="28"/>
                <w:u w:val="none"/>
                <w:lang w:eastAsia="zh-CN"/>
              </w:rPr>
            </w:pPr>
            <w:r>
              <w:rPr>
                <w:rFonts w:hint="eastAsia" w:ascii="仿宋" w:hAnsi="仿宋" w:eastAsia="仿宋" w:cs="仿宋"/>
                <w:i w:val="0"/>
                <w:color w:val="000000"/>
                <w:sz w:val="28"/>
                <w:szCs w:val="28"/>
                <w:u w:val="none"/>
                <w:lang w:eastAsia="zh-CN"/>
              </w:rPr>
              <w:t>累计投资额</w:t>
            </w:r>
          </w:p>
          <w:p>
            <w:pPr>
              <w:keepNext w:val="0"/>
              <w:keepLines w:val="0"/>
              <w:pageBreakBefore w:val="0"/>
              <w:widowControl/>
              <w:suppressLineNumbers w:val="0"/>
              <w:kinsoku/>
              <w:wordWrap/>
              <w:overflowPunct/>
              <w:topLinePunct w:val="0"/>
              <w:autoSpaceDE/>
              <w:autoSpaceDN/>
              <w:bidi w:val="0"/>
              <w:adjustRightInd/>
              <w:snapToGrid/>
              <w:spacing w:line="500" w:lineRule="exact"/>
              <w:ind w:left="0" w:leftChars="0" w:right="0" w:rightChars="0"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sz w:val="28"/>
                <w:szCs w:val="28"/>
                <w:u w:val="none"/>
                <w:lang w:eastAsia="zh-CN"/>
              </w:rPr>
              <w:t>同比增长率</w:t>
            </w:r>
          </w:p>
        </w:tc>
        <w:tc>
          <w:tcPr>
            <w:tcW w:w="2132" w:type="dxa"/>
            <w:gridSpan w:val="3"/>
            <w:tcBorders>
              <w:top w:val="single" w:color="000000" w:sz="4" w:space="0"/>
              <w:left w:val="single" w:color="auto"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i w:val="0"/>
                <w:color w:val="000000"/>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1"/>
          <w:gridAfter w:val="1"/>
          <w:wBefore w:w="2" w:type="dxa"/>
          <w:wAfter w:w="73" w:type="dxa"/>
          <w:trHeight w:val="567" w:hRule="atLeast"/>
        </w:trPr>
        <w:tc>
          <w:tcPr>
            <w:tcW w:w="660" w:type="dxa"/>
            <w:gridSpan w:val="3"/>
            <w:vMerge w:val="continue"/>
            <w:tcBorders>
              <w:left w:val="single" w:color="000000" w:sz="4" w:space="0"/>
              <w:right w:val="single" w:color="000000" w:sz="4" w:space="0"/>
            </w:tcBorders>
            <w:vAlign w:val="center"/>
          </w:tcPr>
          <w:p>
            <w:pPr>
              <w:jc w:val="center"/>
              <w:rPr>
                <w:rFonts w:hint="eastAsia" w:ascii="仿宋" w:hAnsi="仿宋" w:eastAsia="仿宋" w:cs="仿宋"/>
                <w:i w:val="0"/>
                <w:color w:val="000000"/>
                <w:sz w:val="28"/>
                <w:szCs w:val="28"/>
                <w:u w:val="none"/>
              </w:rPr>
            </w:pPr>
          </w:p>
        </w:tc>
        <w:tc>
          <w:tcPr>
            <w:tcW w:w="2203"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其中：股权投资</w:t>
            </w:r>
          </w:p>
        </w:tc>
        <w:tc>
          <w:tcPr>
            <w:tcW w:w="2415" w:type="dxa"/>
            <w:gridSpan w:val="5"/>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000000"/>
                <w:sz w:val="28"/>
                <w:szCs w:val="28"/>
                <w:u w:val="none"/>
              </w:rPr>
            </w:pPr>
          </w:p>
        </w:tc>
        <w:tc>
          <w:tcPr>
            <w:tcW w:w="2160" w:type="dxa"/>
            <w:gridSpan w:val="3"/>
            <w:tcBorders>
              <w:top w:val="single" w:color="000000" w:sz="4" w:space="0"/>
              <w:left w:val="single" w:color="000000" w:sz="4" w:space="0"/>
              <w:bottom w:val="single" w:color="000000"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ind w:left="0" w:leftChars="0" w:right="0" w:rightChars="0" w:firstLine="0" w:firstLineChars="0"/>
              <w:jc w:val="center"/>
              <w:textAlignment w:val="center"/>
              <w:outlineLvl w:val="9"/>
              <w:rPr>
                <w:rFonts w:hint="eastAsia" w:ascii="仿宋" w:hAnsi="仿宋" w:eastAsia="仿宋" w:cs="仿宋"/>
                <w:i w:val="0"/>
                <w:color w:val="000000"/>
                <w:sz w:val="28"/>
                <w:szCs w:val="28"/>
                <w:u w:val="none"/>
                <w:lang w:eastAsia="zh-CN"/>
              </w:rPr>
            </w:pPr>
            <w:r>
              <w:rPr>
                <w:rFonts w:hint="eastAsia" w:ascii="仿宋" w:hAnsi="仿宋" w:eastAsia="仿宋" w:cs="仿宋"/>
                <w:i w:val="0"/>
                <w:color w:val="000000"/>
                <w:sz w:val="28"/>
                <w:szCs w:val="28"/>
                <w:u w:val="none"/>
                <w:lang w:eastAsia="zh-CN"/>
              </w:rPr>
              <w:t>股权投资</w:t>
            </w:r>
          </w:p>
          <w:p>
            <w:pPr>
              <w:keepNext w:val="0"/>
              <w:keepLines w:val="0"/>
              <w:pageBreakBefore w:val="0"/>
              <w:widowControl/>
              <w:suppressLineNumbers w:val="0"/>
              <w:kinsoku/>
              <w:wordWrap/>
              <w:overflowPunct/>
              <w:topLinePunct w:val="0"/>
              <w:autoSpaceDE/>
              <w:autoSpaceDN/>
              <w:bidi w:val="0"/>
              <w:adjustRightInd/>
              <w:snapToGrid/>
              <w:spacing w:line="500" w:lineRule="exact"/>
              <w:ind w:left="0" w:leftChars="0" w:right="0" w:rightChars="0"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sz w:val="28"/>
                <w:szCs w:val="28"/>
                <w:u w:val="none"/>
                <w:lang w:eastAsia="zh-CN"/>
              </w:rPr>
              <w:t>同比增长率</w:t>
            </w:r>
          </w:p>
        </w:tc>
        <w:tc>
          <w:tcPr>
            <w:tcW w:w="2132" w:type="dxa"/>
            <w:gridSpan w:val="3"/>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ind w:left="0" w:leftChars="0" w:right="0" w:rightChars="0" w:firstLine="0" w:firstLineChars="0"/>
              <w:jc w:val="left"/>
              <w:textAlignment w:val="center"/>
              <w:outlineLvl w:val="9"/>
              <w:rPr>
                <w:rFonts w:hint="eastAsia" w:ascii="仿宋" w:hAnsi="仿宋" w:eastAsia="仿宋" w:cs="仿宋"/>
                <w:i w:val="0"/>
                <w:color w:val="000000"/>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1"/>
          <w:gridAfter w:val="1"/>
          <w:wBefore w:w="2" w:type="dxa"/>
          <w:wAfter w:w="73" w:type="dxa"/>
          <w:trHeight w:val="567" w:hRule="atLeast"/>
        </w:trPr>
        <w:tc>
          <w:tcPr>
            <w:tcW w:w="660" w:type="dxa"/>
            <w:gridSpan w:val="3"/>
            <w:vMerge w:val="continue"/>
            <w:tcBorders>
              <w:left w:val="single" w:color="000000" w:sz="4" w:space="0"/>
              <w:right w:val="single" w:color="000000" w:sz="4" w:space="0"/>
            </w:tcBorders>
            <w:vAlign w:val="center"/>
          </w:tcPr>
          <w:p>
            <w:pPr>
              <w:jc w:val="center"/>
              <w:rPr>
                <w:rFonts w:hint="eastAsia" w:ascii="仿宋" w:hAnsi="仿宋" w:eastAsia="仿宋" w:cs="仿宋"/>
                <w:i w:val="0"/>
                <w:color w:val="000000"/>
                <w:sz w:val="28"/>
                <w:szCs w:val="28"/>
                <w:u w:val="none"/>
              </w:rPr>
            </w:pPr>
          </w:p>
        </w:tc>
        <w:tc>
          <w:tcPr>
            <w:tcW w:w="2203"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债权投资</w:t>
            </w:r>
          </w:p>
        </w:tc>
        <w:tc>
          <w:tcPr>
            <w:tcW w:w="2415" w:type="dxa"/>
            <w:gridSpan w:val="5"/>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000000"/>
                <w:sz w:val="28"/>
                <w:szCs w:val="28"/>
                <w:u w:val="none"/>
              </w:rPr>
            </w:pPr>
          </w:p>
        </w:tc>
        <w:tc>
          <w:tcPr>
            <w:tcW w:w="2160" w:type="dxa"/>
            <w:gridSpan w:val="3"/>
            <w:tcBorders>
              <w:top w:val="single" w:color="000000" w:sz="4" w:space="0"/>
              <w:left w:val="single" w:color="000000" w:sz="4" w:space="0"/>
              <w:bottom w:val="single" w:color="000000"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ind w:left="0" w:leftChars="0" w:right="0" w:rightChars="0" w:firstLine="0" w:firstLineChars="0"/>
              <w:jc w:val="center"/>
              <w:textAlignment w:val="center"/>
              <w:outlineLvl w:val="9"/>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债权投资</w:t>
            </w:r>
          </w:p>
          <w:p>
            <w:pPr>
              <w:keepNext w:val="0"/>
              <w:keepLines w:val="0"/>
              <w:pageBreakBefore w:val="0"/>
              <w:widowControl/>
              <w:suppressLineNumbers w:val="0"/>
              <w:kinsoku/>
              <w:wordWrap/>
              <w:overflowPunct/>
              <w:topLinePunct w:val="0"/>
              <w:autoSpaceDE/>
              <w:autoSpaceDN/>
              <w:bidi w:val="0"/>
              <w:adjustRightInd/>
              <w:snapToGrid/>
              <w:spacing w:line="500" w:lineRule="exact"/>
              <w:ind w:left="0" w:leftChars="0" w:right="0" w:rightChars="0" w:firstLine="0" w:firstLineChars="0"/>
              <w:jc w:val="center"/>
              <w:textAlignment w:val="center"/>
              <w:outlineLvl w:val="9"/>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sz w:val="28"/>
                <w:szCs w:val="28"/>
                <w:u w:val="none"/>
                <w:lang w:eastAsia="zh-CN"/>
              </w:rPr>
              <w:t>同比增长率</w:t>
            </w:r>
          </w:p>
        </w:tc>
        <w:tc>
          <w:tcPr>
            <w:tcW w:w="2132" w:type="dxa"/>
            <w:gridSpan w:val="3"/>
            <w:tcBorders>
              <w:top w:val="single" w:color="000000" w:sz="4" w:space="0"/>
              <w:left w:val="single" w:color="auto"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i w:val="0"/>
                <w:color w:val="000000"/>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1"/>
          <w:gridAfter w:val="1"/>
          <w:wBefore w:w="2" w:type="dxa"/>
          <w:wAfter w:w="73" w:type="dxa"/>
          <w:trHeight w:val="567" w:hRule="atLeast"/>
        </w:trPr>
        <w:tc>
          <w:tcPr>
            <w:tcW w:w="660" w:type="dxa"/>
            <w:gridSpan w:val="3"/>
            <w:vMerge w:val="continue"/>
            <w:tcBorders>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000000"/>
                <w:sz w:val="28"/>
                <w:szCs w:val="28"/>
                <w:u w:val="none"/>
              </w:rPr>
            </w:pPr>
          </w:p>
        </w:tc>
        <w:tc>
          <w:tcPr>
            <w:tcW w:w="2203"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短期财务性投资</w:t>
            </w:r>
          </w:p>
        </w:tc>
        <w:tc>
          <w:tcPr>
            <w:tcW w:w="2415" w:type="dxa"/>
            <w:gridSpan w:val="5"/>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000000"/>
                <w:sz w:val="28"/>
                <w:szCs w:val="28"/>
                <w:u w:val="none"/>
              </w:rPr>
            </w:pPr>
          </w:p>
        </w:tc>
        <w:tc>
          <w:tcPr>
            <w:tcW w:w="2160" w:type="dxa"/>
            <w:gridSpan w:val="3"/>
            <w:tcBorders>
              <w:top w:val="single" w:color="000000" w:sz="4" w:space="0"/>
              <w:left w:val="single" w:color="000000" w:sz="4" w:space="0"/>
              <w:bottom w:val="single" w:color="000000"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ind w:left="0" w:leftChars="0" w:right="0" w:rightChars="0" w:firstLine="0" w:firstLineChars="0"/>
              <w:jc w:val="center"/>
              <w:textAlignment w:val="center"/>
              <w:outlineLvl w:val="9"/>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短期财务性投资</w:t>
            </w:r>
            <w:r>
              <w:rPr>
                <w:rFonts w:hint="eastAsia" w:ascii="仿宋" w:hAnsi="仿宋" w:eastAsia="仿宋" w:cs="仿宋"/>
                <w:i w:val="0"/>
                <w:color w:val="000000"/>
                <w:sz w:val="28"/>
                <w:szCs w:val="28"/>
                <w:u w:val="none"/>
                <w:lang w:eastAsia="zh-CN"/>
              </w:rPr>
              <w:t>同比增长率</w:t>
            </w:r>
          </w:p>
        </w:tc>
        <w:tc>
          <w:tcPr>
            <w:tcW w:w="2132" w:type="dxa"/>
            <w:gridSpan w:val="3"/>
            <w:tcBorders>
              <w:top w:val="single" w:color="000000" w:sz="4" w:space="0"/>
              <w:left w:val="single" w:color="auto"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i w:val="0"/>
                <w:color w:val="000000"/>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1"/>
          <w:gridAfter w:val="1"/>
          <w:wBefore w:w="2" w:type="dxa"/>
          <w:wAfter w:w="73" w:type="dxa"/>
          <w:trHeight w:val="567" w:hRule="atLeast"/>
        </w:trPr>
        <w:tc>
          <w:tcPr>
            <w:tcW w:w="660" w:type="dxa"/>
            <w:gridSpan w:val="3"/>
            <w:vMerge w:val="restart"/>
            <w:tcBorders>
              <w:top w:val="single" w:color="000000" w:sz="4" w:space="0"/>
              <w:left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ind w:left="0" w:leftChars="0" w:right="0" w:rightChars="0" w:firstLine="0" w:firstLineChars="0"/>
              <w:jc w:val="center"/>
              <w:textAlignment w:val="center"/>
              <w:outlineLvl w:val="9"/>
              <w:rPr>
                <w:rFonts w:hint="eastAsia" w:ascii="仿宋" w:hAnsi="仿宋" w:eastAsia="仿宋" w:cs="仿宋"/>
                <w:i w:val="0"/>
                <w:color w:val="000000"/>
                <w:sz w:val="26"/>
                <w:szCs w:val="26"/>
                <w:u w:val="none"/>
              </w:rPr>
            </w:pPr>
            <w:r>
              <w:rPr>
                <w:rFonts w:hint="eastAsia" w:ascii="仿宋" w:hAnsi="仿宋" w:eastAsia="仿宋" w:cs="仿宋"/>
                <w:i w:val="0"/>
                <w:color w:val="000000"/>
                <w:kern w:val="0"/>
                <w:sz w:val="28"/>
                <w:szCs w:val="28"/>
                <w:u w:val="none"/>
                <w:lang w:val="en-US" w:eastAsia="zh-CN" w:bidi="ar"/>
              </w:rPr>
              <w:t>民间融资登记服务公司经营情况</w:t>
            </w:r>
          </w:p>
        </w:tc>
        <w:tc>
          <w:tcPr>
            <w:tcW w:w="2203"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资产总额</w:t>
            </w:r>
          </w:p>
        </w:tc>
        <w:tc>
          <w:tcPr>
            <w:tcW w:w="2415" w:type="dxa"/>
            <w:gridSpan w:val="5"/>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000000"/>
                <w:sz w:val="28"/>
                <w:szCs w:val="28"/>
                <w:u w:val="none"/>
              </w:rPr>
            </w:pPr>
          </w:p>
        </w:tc>
        <w:tc>
          <w:tcPr>
            <w:tcW w:w="2160" w:type="dxa"/>
            <w:gridSpan w:val="3"/>
            <w:tcBorders>
              <w:top w:val="single" w:color="000000" w:sz="4" w:space="0"/>
              <w:left w:val="single" w:color="000000" w:sz="4" w:space="0"/>
              <w:bottom w:val="single" w:color="000000"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营业收入</w:t>
            </w:r>
          </w:p>
        </w:tc>
        <w:tc>
          <w:tcPr>
            <w:tcW w:w="2132" w:type="dxa"/>
            <w:gridSpan w:val="3"/>
            <w:tcBorders>
              <w:top w:val="single" w:color="000000" w:sz="4" w:space="0"/>
              <w:left w:val="single" w:color="auto"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1"/>
          <w:gridAfter w:val="1"/>
          <w:wBefore w:w="2" w:type="dxa"/>
          <w:wAfter w:w="73" w:type="dxa"/>
          <w:trHeight w:val="567" w:hRule="atLeast"/>
        </w:trPr>
        <w:tc>
          <w:tcPr>
            <w:tcW w:w="660" w:type="dxa"/>
            <w:gridSpan w:val="3"/>
            <w:vMerge w:val="continue"/>
            <w:tcBorders>
              <w:left w:val="single" w:color="000000" w:sz="4" w:space="0"/>
              <w:right w:val="single" w:color="000000" w:sz="4" w:space="0"/>
            </w:tcBorders>
            <w:vAlign w:val="center"/>
          </w:tcPr>
          <w:p>
            <w:pPr>
              <w:jc w:val="center"/>
              <w:rPr>
                <w:rFonts w:hint="eastAsia" w:ascii="仿宋" w:hAnsi="仿宋" w:eastAsia="仿宋" w:cs="仿宋"/>
                <w:i w:val="0"/>
                <w:color w:val="000000"/>
                <w:sz w:val="26"/>
                <w:szCs w:val="26"/>
                <w:u w:val="none"/>
              </w:rPr>
            </w:pPr>
          </w:p>
        </w:tc>
        <w:tc>
          <w:tcPr>
            <w:tcW w:w="2203"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负债总额</w:t>
            </w:r>
          </w:p>
        </w:tc>
        <w:tc>
          <w:tcPr>
            <w:tcW w:w="2415" w:type="dxa"/>
            <w:gridSpan w:val="5"/>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000000"/>
                <w:sz w:val="28"/>
                <w:szCs w:val="28"/>
                <w:u w:val="none"/>
              </w:rPr>
            </w:pPr>
          </w:p>
        </w:tc>
        <w:tc>
          <w:tcPr>
            <w:tcW w:w="2160" w:type="dxa"/>
            <w:gridSpan w:val="3"/>
            <w:tcBorders>
              <w:top w:val="single" w:color="000000" w:sz="4" w:space="0"/>
              <w:left w:val="single" w:color="000000" w:sz="4" w:space="0"/>
              <w:bottom w:val="single" w:color="000000"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营业利润</w:t>
            </w:r>
          </w:p>
        </w:tc>
        <w:tc>
          <w:tcPr>
            <w:tcW w:w="2132" w:type="dxa"/>
            <w:gridSpan w:val="3"/>
            <w:tcBorders>
              <w:top w:val="single" w:color="000000" w:sz="4" w:space="0"/>
              <w:left w:val="single" w:color="auto"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1"/>
          <w:gridAfter w:val="1"/>
          <w:wBefore w:w="2" w:type="dxa"/>
          <w:wAfter w:w="73" w:type="dxa"/>
          <w:trHeight w:val="567" w:hRule="atLeast"/>
        </w:trPr>
        <w:tc>
          <w:tcPr>
            <w:tcW w:w="660" w:type="dxa"/>
            <w:gridSpan w:val="3"/>
            <w:vMerge w:val="continue"/>
            <w:tcBorders>
              <w:left w:val="single" w:color="000000" w:sz="4" w:space="0"/>
              <w:right w:val="single" w:color="000000" w:sz="4" w:space="0"/>
            </w:tcBorders>
            <w:vAlign w:val="center"/>
          </w:tcPr>
          <w:p>
            <w:pPr>
              <w:jc w:val="center"/>
              <w:rPr>
                <w:rFonts w:hint="eastAsia" w:ascii="仿宋" w:hAnsi="仿宋" w:eastAsia="仿宋" w:cs="仿宋"/>
                <w:i w:val="0"/>
                <w:color w:val="000000"/>
                <w:sz w:val="26"/>
                <w:szCs w:val="26"/>
                <w:u w:val="none"/>
              </w:rPr>
            </w:pPr>
          </w:p>
        </w:tc>
        <w:tc>
          <w:tcPr>
            <w:tcW w:w="2203"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净资产</w:t>
            </w:r>
          </w:p>
        </w:tc>
        <w:tc>
          <w:tcPr>
            <w:tcW w:w="2415" w:type="dxa"/>
            <w:gridSpan w:val="5"/>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000000"/>
                <w:sz w:val="28"/>
                <w:szCs w:val="28"/>
                <w:u w:val="none"/>
              </w:rPr>
            </w:pPr>
          </w:p>
        </w:tc>
        <w:tc>
          <w:tcPr>
            <w:tcW w:w="2160" w:type="dxa"/>
            <w:gridSpan w:val="3"/>
            <w:tcBorders>
              <w:top w:val="single" w:color="000000" w:sz="4" w:space="0"/>
              <w:left w:val="single" w:color="000000" w:sz="4" w:space="0"/>
              <w:bottom w:val="single" w:color="000000"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净利润</w:t>
            </w:r>
          </w:p>
        </w:tc>
        <w:tc>
          <w:tcPr>
            <w:tcW w:w="2132" w:type="dxa"/>
            <w:gridSpan w:val="3"/>
            <w:tcBorders>
              <w:top w:val="single" w:color="000000" w:sz="4" w:space="0"/>
              <w:left w:val="single" w:color="auto"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1"/>
          <w:gridAfter w:val="1"/>
          <w:wBefore w:w="2" w:type="dxa"/>
          <w:wAfter w:w="73" w:type="dxa"/>
          <w:trHeight w:val="567" w:hRule="atLeast"/>
        </w:trPr>
        <w:tc>
          <w:tcPr>
            <w:tcW w:w="660" w:type="dxa"/>
            <w:gridSpan w:val="3"/>
            <w:vMerge w:val="continue"/>
            <w:tcBorders>
              <w:left w:val="single" w:color="000000" w:sz="4" w:space="0"/>
              <w:right w:val="single" w:color="000000" w:sz="4" w:space="0"/>
            </w:tcBorders>
            <w:vAlign w:val="center"/>
          </w:tcPr>
          <w:p>
            <w:pPr>
              <w:jc w:val="center"/>
              <w:rPr>
                <w:rFonts w:hint="eastAsia" w:ascii="仿宋" w:hAnsi="仿宋" w:eastAsia="仿宋" w:cs="仿宋"/>
                <w:i w:val="0"/>
                <w:color w:val="000000"/>
                <w:sz w:val="26"/>
                <w:szCs w:val="26"/>
                <w:u w:val="none"/>
              </w:rPr>
            </w:pPr>
          </w:p>
        </w:tc>
        <w:tc>
          <w:tcPr>
            <w:tcW w:w="2203"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sz w:val="28"/>
                <w:szCs w:val="28"/>
                <w:u w:val="none"/>
                <w:lang w:eastAsia="zh-CN"/>
              </w:rPr>
              <w:t>净资产收益率</w:t>
            </w:r>
          </w:p>
        </w:tc>
        <w:tc>
          <w:tcPr>
            <w:tcW w:w="2415" w:type="dxa"/>
            <w:gridSpan w:val="5"/>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000000"/>
                <w:sz w:val="28"/>
                <w:szCs w:val="28"/>
                <w:u w:val="none"/>
              </w:rPr>
            </w:pPr>
          </w:p>
        </w:tc>
        <w:tc>
          <w:tcPr>
            <w:tcW w:w="2160" w:type="dxa"/>
            <w:gridSpan w:val="3"/>
            <w:tcBorders>
              <w:top w:val="single" w:color="000000" w:sz="4" w:space="0"/>
              <w:left w:val="single" w:color="000000" w:sz="4" w:space="0"/>
              <w:bottom w:val="single" w:color="000000"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lang w:eastAsia="zh-CN"/>
              </w:rPr>
            </w:pPr>
            <w:r>
              <w:rPr>
                <w:rFonts w:hint="eastAsia" w:ascii="仿宋" w:hAnsi="仿宋" w:eastAsia="仿宋" w:cs="仿宋"/>
                <w:i w:val="0"/>
                <w:color w:val="000000"/>
                <w:kern w:val="0"/>
                <w:sz w:val="28"/>
                <w:szCs w:val="28"/>
                <w:u w:val="none"/>
                <w:lang w:val="en-US" w:eastAsia="zh-CN" w:bidi="ar"/>
              </w:rPr>
              <w:t>对接逾期余额</w:t>
            </w:r>
          </w:p>
        </w:tc>
        <w:tc>
          <w:tcPr>
            <w:tcW w:w="2132" w:type="dxa"/>
            <w:gridSpan w:val="3"/>
            <w:tcBorders>
              <w:top w:val="single" w:color="000000" w:sz="4" w:space="0"/>
              <w:left w:val="single" w:color="auto"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1"/>
          <w:gridAfter w:val="1"/>
          <w:wBefore w:w="2" w:type="dxa"/>
          <w:wAfter w:w="73" w:type="dxa"/>
          <w:trHeight w:val="975" w:hRule="atLeast"/>
        </w:trPr>
        <w:tc>
          <w:tcPr>
            <w:tcW w:w="660" w:type="dxa"/>
            <w:gridSpan w:val="3"/>
            <w:vMerge w:val="continue"/>
            <w:tcBorders>
              <w:left w:val="single" w:color="000000" w:sz="4" w:space="0"/>
              <w:right w:val="single" w:color="000000" w:sz="4" w:space="0"/>
            </w:tcBorders>
            <w:vAlign w:val="center"/>
          </w:tcPr>
          <w:p>
            <w:pPr>
              <w:jc w:val="center"/>
              <w:rPr>
                <w:rFonts w:hint="eastAsia" w:ascii="仿宋" w:hAnsi="仿宋" w:eastAsia="仿宋" w:cs="仿宋"/>
                <w:i w:val="0"/>
                <w:color w:val="000000"/>
                <w:sz w:val="26"/>
                <w:szCs w:val="26"/>
                <w:u w:val="none"/>
              </w:rPr>
            </w:pPr>
          </w:p>
        </w:tc>
        <w:tc>
          <w:tcPr>
            <w:tcW w:w="2203"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累计登记资金</w:t>
            </w:r>
          </w:p>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需求</w:t>
            </w:r>
          </w:p>
        </w:tc>
        <w:tc>
          <w:tcPr>
            <w:tcW w:w="2415" w:type="dxa"/>
            <w:gridSpan w:val="5"/>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000000"/>
                <w:sz w:val="28"/>
                <w:szCs w:val="28"/>
                <w:u w:val="none"/>
              </w:rPr>
            </w:pPr>
          </w:p>
        </w:tc>
        <w:tc>
          <w:tcPr>
            <w:tcW w:w="2160" w:type="dxa"/>
            <w:gridSpan w:val="3"/>
            <w:tcBorders>
              <w:top w:val="single" w:color="000000" w:sz="4" w:space="0"/>
              <w:left w:val="single" w:color="000000" w:sz="4" w:space="0"/>
              <w:bottom w:val="single" w:color="000000"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累计登记资金</w:t>
            </w:r>
          </w:p>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出借</w:t>
            </w:r>
          </w:p>
        </w:tc>
        <w:tc>
          <w:tcPr>
            <w:tcW w:w="2132" w:type="dxa"/>
            <w:gridSpan w:val="3"/>
            <w:tcBorders>
              <w:top w:val="single" w:color="000000" w:sz="4" w:space="0"/>
              <w:left w:val="single" w:color="auto" w:sz="4" w:space="0"/>
              <w:bottom w:val="single" w:color="000000" w:sz="4" w:space="0"/>
              <w:right w:val="single" w:color="auto" w:sz="4" w:space="0"/>
            </w:tcBorders>
            <w:vAlign w:val="center"/>
          </w:tcPr>
          <w:p>
            <w:pPr>
              <w:jc w:val="center"/>
              <w:rPr>
                <w:rFonts w:hint="eastAsia" w:ascii="仿宋" w:hAnsi="仿宋" w:eastAsia="仿宋" w:cs="仿宋"/>
                <w:i w:val="0"/>
                <w:color w:val="000000"/>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1"/>
          <w:gridAfter w:val="1"/>
          <w:wBefore w:w="2" w:type="dxa"/>
          <w:wAfter w:w="73" w:type="dxa"/>
          <w:trHeight w:val="920" w:hRule="atLeast"/>
        </w:trPr>
        <w:tc>
          <w:tcPr>
            <w:tcW w:w="660" w:type="dxa"/>
            <w:gridSpan w:val="3"/>
            <w:vMerge w:val="continue"/>
            <w:tcBorders>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000000"/>
                <w:sz w:val="26"/>
                <w:szCs w:val="26"/>
                <w:u w:val="none"/>
              </w:rPr>
            </w:pPr>
          </w:p>
        </w:tc>
        <w:tc>
          <w:tcPr>
            <w:tcW w:w="2203"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累计成功对接</w:t>
            </w:r>
          </w:p>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金额</w:t>
            </w:r>
          </w:p>
        </w:tc>
        <w:tc>
          <w:tcPr>
            <w:tcW w:w="2415" w:type="dxa"/>
            <w:gridSpan w:val="5"/>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000000"/>
                <w:sz w:val="28"/>
                <w:szCs w:val="28"/>
                <w:u w:val="none"/>
              </w:rPr>
            </w:pPr>
          </w:p>
        </w:tc>
        <w:tc>
          <w:tcPr>
            <w:tcW w:w="2160" w:type="dxa"/>
            <w:gridSpan w:val="3"/>
            <w:tcBorders>
              <w:top w:val="single" w:color="000000" w:sz="4" w:space="0"/>
              <w:left w:val="single" w:color="000000"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累计成功对接金额同比增长率</w:t>
            </w:r>
          </w:p>
        </w:tc>
        <w:tc>
          <w:tcPr>
            <w:tcW w:w="2132" w:type="dxa"/>
            <w:gridSpan w:val="3"/>
            <w:tcBorders>
              <w:top w:val="single" w:color="000000" w:sz="4" w:space="0"/>
              <w:left w:val="single" w:color="auto" w:sz="4" w:space="0"/>
              <w:bottom w:val="single" w:color="000000" w:sz="4" w:space="0"/>
              <w:right w:val="single" w:color="auto" w:sz="4" w:space="0"/>
            </w:tcBorders>
            <w:vAlign w:val="center"/>
          </w:tcPr>
          <w:p>
            <w:pPr>
              <w:jc w:val="center"/>
              <w:rPr>
                <w:rFonts w:hint="eastAsia" w:ascii="仿宋" w:hAnsi="仿宋" w:eastAsia="仿宋" w:cs="仿宋"/>
                <w:i w:val="0"/>
                <w:color w:val="000000"/>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1"/>
          <w:gridAfter w:val="1"/>
          <w:wBefore w:w="2" w:type="dxa"/>
          <w:wAfter w:w="73" w:type="dxa"/>
          <w:trHeight w:val="90" w:hRule="atLeast"/>
        </w:trPr>
        <w:tc>
          <w:tcPr>
            <w:tcW w:w="660" w:type="dxa"/>
            <w:gridSpan w:val="3"/>
            <w:tcBorders>
              <w:top w:val="single" w:color="000000" w:sz="4" w:space="0"/>
              <w:left w:val="single" w:color="000000" w:sz="4" w:space="0"/>
              <w:bottom w:val="single" w:color="auto"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公</w:t>
            </w:r>
            <w:r>
              <w:rPr>
                <w:rFonts w:hint="eastAsia" w:ascii="仿宋" w:hAnsi="仿宋" w:eastAsia="仿宋" w:cs="仿宋"/>
                <w:i w:val="0"/>
                <w:color w:val="000000"/>
                <w:kern w:val="0"/>
                <w:sz w:val="28"/>
                <w:szCs w:val="28"/>
                <w:u w:val="none"/>
                <w:lang w:val="en-US" w:eastAsia="zh-CN" w:bidi="ar"/>
              </w:rPr>
              <w:br w:type="textWrapping"/>
            </w:r>
            <w:r>
              <w:rPr>
                <w:rFonts w:hint="eastAsia" w:ascii="仿宋" w:hAnsi="仿宋" w:eastAsia="仿宋" w:cs="仿宋"/>
                <w:i w:val="0"/>
                <w:color w:val="000000"/>
                <w:kern w:val="0"/>
                <w:sz w:val="28"/>
                <w:szCs w:val="28"/>
                <w:u w:val="none"/>
                <w:lang w:val="en-US" w:eastAsia="zh-CN" w:bidi="ar"/>
              </w:rPr>
              <w:t>司</w:t>
            </w:r>
            <w:r>
              <w:rPr>
                <w:rFonts w:hint="eastAsia" w:ascii="仿宋" w:hAnsi="仿宋" w:eastAsia="仿宋" w:cs="仿宋"/>
                <w:i w:val="0"/>
                <w:color w:val="000000"/>
                <w:kern w:val="0"/>
                <w:sz w:val="28"/>
                <w:szCs w:val="28"/>
                <w:u w:val="none"/>
                <w:lang w:val="en-US" w:eastAsia="zh-CN" w:bidi="ar"/>
              </w:rPr>
              <w:br w:type="textWrapping"/>
            </w:r>
            <w:r>
              <w:rPr>
                <w:rFonts w:hint="eastAsia" w:ascii="仿宋" w:hAnsi="仿宋" w:eastAsia="仿宋" w:cs="仿宋"/>
                <w:i w:val="0"/>
                <w:color w:val="000000"/>
                <w:kern w:val="0"/>
                <w:sz w:val="28"/>
                <w:szCs w:val="28"/>
                <w:u w:val="none"/>
                <w:lang w:val="en-US" w:eastAsia="zh-CN" w:bidi="ar"/>
              </w:rPr>
              <w:t>自</w:t>
            </w:r>
            <w:r>
              <w:rPr>
                <w:rFonts w:hint="eastAsia" w:ascii="仿宋" w:hAnsi="仿宋" w:eastAsia="仿宋" w:cs="仿宋"/>
                <w:i w:val="0"/>
                <w:color w:val="000000"/>
                <w:kern w:val="0"/>
                <w:sz w:val="28"/>
                <w:szCs w:val="28"/>
                <w:u w:val="none"/>
                <w:lang w:val="en-US" w:eastAsia="zh-CN" w:bidi="ar"/>
              </w:rPr>
              <w:br w:type="textWrapping"/>
            </w:r>
            <w:r>
              <w:rPr>
                <w:rFonts w:hint="eastAsia" w:ascii="仿宋" w:hAnsi="仿宋" w:eastAsia="仿宋" w:cs="仿宋"/>
                <w:i w:val="0"/>
                <w:color w:val="000000"/>
                <w:kern w:val="0"/>
                <w:sz w:val="28"/>
                <w:szCs w:val="28"/>
                <w:u w:val="none"/>
                <w:lang w:val="en-US" w:eastAsia="zh-CN" w:bidi="ar"/>
              </w:rPr>
              <w:t>查</w:t>
            </w:r>
            <w:r>
              <w:rPr>
                <w:rFonts w:hint="eastAsia" w:ascii="仿宋" w:hAnsi="仿宋" w:eastAsia="仿宋" w:cs="仿宋"/>
                <w:i w:val="0"/>
                <w:color w:val="000000"/>
                <w:kern w:val="0"/>
                <w:sz w:val="28"/>
                <w:szCs w:val="28"/>
                <w:u w:val="none"/>
                <w:lang w:val="en-US" w:eastAsia="zh-CN" w:bidi="ar"/>
              </w:rPr>
              <w:br w:type="textWrapping"/>
            </w:r>
            <w:r>
              <w:rPr>
                <w:rFonts w:hint="eastAsia" w:ascii="仿宋" w:hAnsi="仿宋" w:eastAsia="仿宋" w:cs="仿宋"/>
                <w:i w:val="0"/>
                <w:color w:val="000000"/>
                <w:kern w:val="0"/>
                <w:sz w:val="28"/>
                <w:szCs w:val="28"/>
                <w:u w:val="none"/>
                <w:lang w:val="en-US" w:eastAsia="zh-CN" w:bidi="ar"/>
              </w:rPr>
              <w:t>意</w:t>
            </w:r>
            <w:r>
              <w:rPr>
                <w:rFonts w:hint="eastAsia" w:ascii="仿宋" w:hAnsi="仿宋" w:eastAsia="仿宋" w:cs="仿宋"/>
                <w:i w:val="0"/>
                <w:color w:val="000000"/>
                <w:kern w:val="0"/>
                <w:sz w:val="28"/>
                <w:szCs w:val="28"/>
                <w:u w:val="none"/>
                <w:lang w:val="en-US" w:eastAsia="zh-CN" w:bidi="ar"/>
              </w:rPr>
              <w:br w:type="textWrapping"/>
            </w:r>
            <w:r>
              <w:rPr>
                <w:rFonts w:hint="eastAsia" w:ascii="仿宋" w:hAnsi="仿宋" w:eastAsia="仿宋" w:cs="仿宋"/>
                <w:i w:val="0"/>
                <w:color w:val="000000"/>
                <w:kern w:val="0"/>
                <w:sz w:val="28"/>
                <w:szCs w:val="28"/>
                <w:u w:val="none"/>
                <w:lang w:val="en-US" w:eastAsia="zh-CN" w:bidi="ar"/>
              </w:rPr>
              <w:t>见</w:t>
            </w:r>
          </w:p>
        </w:tc>
        <w:tc>
          <w:tcPr>
            <w:tcW w:w="8910" w:type="dxa"/>
            <w:gridSpan w:val="14"/>
            <w:tcBorders>
              <w:top w:val="single" w:color="000000" w:sz="4" w:space="0"/>
              <w:bottom w:val="single" w:color="auto" w:sz="4" w:space="0"/>
              <w:right w:val="single" w:color="auto" w:sz="4" w:space="0"/>
            </w:tcBorders>
            <w:vAlign w:val="top"/>
          </w:tcPr>
          <w:p>
            <w:pPr>
              <w:jc w:val="left"/>
              <w:rPr>
                <w:rFonts w:hint="eastAsia" w:ascii="仿宋" w:hAnsi="仿宋" w:eastAsia="仿宋" w:cs="仿宋"/>
                <w:i w:val="0"/>
                <w:color w:val="000000"/>
                <w:sz w:val="28"/>
                <w:szCs w:val="28"/>
                <w:u w:val="none"/>
              </w:rPr>
            </w:pPr>
            <w:r>
              <w:rPr>
                <w:rFonts w:hint="eastAsia" w:ascii="仿宋" w:hAnsi="仿宋" w:eastAsia="仿宋" w:cs="仿宋"/>
                <w:i w:val="0"/>
                <w:color w:val="000000"/>
                <w:sz w:val="28"/>
                <w:szCs w:val="28"/>
                <w:u w:val="none"/>
              </w:rPr>
              <w:t>经自查，本公司：</w:t>
            </w:r>
          </w:p>
          <w:p>
            <w:pPr>
              <w:keepNext w:val="0"/>
              <w:keepLines w:val="0"/>
              <w:pageBreakBefore w:val="0"/>
              <w:kinsoku/>
              <w:wordWrap/>
              <w:overflowPunct/>
              <w:topLinePunct w:val="0"/>
              <w:autoSpaceDE/>
              <w:autoSpaceDN/>
              <w:bidi w:val="0"/>
              <w:adjustRightInd/>
              <w:snapToGrid/>
              <w:spacing w:before="0" w:beforeLines="0" w:after="0" w:afterLines="0" w:line="500" w:lineRule="exact"/>
              <w:ind w:left="0" w:leftChars="0" w:right="0" w:rightChars="0" w:firstLine="640" w:firstLineChars="200"/>
              <w:jc w:val="left"/>
              <w:textAlignment w:val="auto"/>
              <w:outlineLvl w:val="9"/>
              <w:rPr>
                <w:rFonts w:hint="eastAsia" w:ascii="仿宋" w:hAnsi="仿宋" w:eastAsia="仿宋" w:cs="仿宋"/>
                <w:i w:val="0"/>
                <w:color w:val="000000"/>
                <w:kern w:val="0"/>
                <w:sz w:val="28"/>
                <w:szCs w:val="28"/>
                <w:u w:val="none"/>
                <w:lang w:val="en-US" w:eastAsia="zh-CN" w:bidi="ar"/>
              </w:rPr>
            </w:pPr>
            <w:r>
              <w:rPr>
                <w:rFonts w:hint="eastAsia" w:ascii="楷体" w:hAnsi="楷体" w:eastAsia="楷体" w:cs="楷体"/>
                <w:sz w:val="32"/>
                <w:szCs w:val="32"/>
                <w:u w:val="single"/>
                <w:lang w:val="en-US" w:eastAsia="zh-CN"/>
              </w:rPr>
              <w:t xml:space="preserve">    </w:t>
            </w:r>
            <w:r>
              <w:rPr>
                <w:rFonts w:hint="eastAsia" w:ascii="仿宋" w:hAnsi="仿宋" w:eastAsia="仿宋" w:cs="仿宋"/>
                <w:i w:val="0"/>
                <w:color w:val="000000"/>
                <w:kern w:val="0"/>
                <w:sz w:val="28"/>
                <w:szCs w:val="28"/>
                <w:u w:val="none"/>
                <w:lang w:val="en-US" w:eastAsia="zh-CN" w:bidi="ar"/>
              </w:rPr>
              <w:t>（有/无）未按规定参加年审或拒不参加年审的情况；</w:t>
            </w:r>
          </w:p>
          <w:p>
            <w:pPr>
              <w:keepNext w:val="0"/>
              <w:keepLines w:val="0"/>
              <w:pageBreakBefore w:val="0"/>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eastAsia" w:ascii="仿宋" w:hAnsi="仿宋" w:eastAsia="仿宋" w:cs="仿宋"/>
                <w:i w:val="0"/>
                <w:color w:val="000000"/>
                <w:kern w:val="0"/>
                <w:sz w:val="28"/>
                <w:szCs w:val="28"/>
                <w:u w:val="none"/>
                <w:lang w:val="en-US" w:eastAsia="zh-CN" w:bidi="ar"/>
              </w:rPr>
            </w:pPr>
            <w:r>
              <w:rPr>
                <w:rFonts w:hint="eastAsia" w:ascii="楷体" w:hAnsi="楷体" w:eastAsia="楷体" w:cs="楷体"/>
                <w:sz w:val="32"/>
                <w:szCs w:val="32"/>
                <w:u w:val="single"/>
                <w:lang w:val="en-US" w:eastAsia="zh-CN"/>
              </w:rPr>
              <w:t xml:space="preserve">    </w:t>
            </w:r>
            <w:r>
              <w:rPr>
                <w:rFonts w:hint="eastAsia" w:ascii="仿宋" w:hAnsi="仿宋" w:eastAsia="仿宋" w:cs="仿宋"/>
                <w:i w:val="0"/>
                <w:color w:val="000000"/>
                <w:kern w:val="0"/>
                <w:sz w:val="28"/>
                <w:szCs w:val="28"/>
                <w:u w:val="none"/>
                <w:lang w:val="en-US" w:eastAsia="zh-CN" w:bidi="ar"/>
              </w:rPr>
              <w:t>（有/无）不服从监管，对存在的问题拒不按监管机构要求整改的情况；</w:t>
            </w:r>
          </w:p>
          <w:p>
            <w:pPr>
              <w:keepNext w:val="0"/>
              <w:keepLines w:val="0"/>
              <w:pageBreakBefore w:val="0"/>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eastAsia" w:ascii="仿宋" w:hAnsi="仿宋" w:eastAsia="仿宋" w:cs="仿宋"/>
                <w:i w:val="0"/>
                <w:color w:val="000000"/>
                <w:kern w:val="0"/>
                <w:sz w:val="28"/>
                <w:szCs w:val="28"/>
                <w:u w:val="none"/>
                <w:lang w:val="en-US" w:eastAsia="zh-CN" w:bidi="ar"/>
              </w:rPr>
            </w:pPr>
            <w:r>
              <w:rPr>
                <w:rFonts w:hint="eastAsia" w:ascii="楷体" w:hAnsi="楷体" w:eastAsia="楷体" w:cs="楷体"/>
                <w:sz w:val="32"/>
                <w:szCs w:val="32"/>
                <w:u w:val="single"/>
                <w:lang w:val="en-US" w:eastAsia="zh-CN"/>
              </w:rPr>
              <w:t xml:space="preserve">    </w:t>
            </w:r>
            <w:r>
              <w:rPr>
                <w:rFonts w:hint="eastAsia" w:ascii="仿宋" w:hAnsi="仿宋" w:eastAsia="仿宋" w:cs="仿宋"/>
                <w:i w:val="0"/>
                <w:color w:val="000000"/>
                <w:kern w:val="0"/>
                <w:sz w:val="28"/>
                <w:szCs w:val="28"/>
                <w:u w:val="none"/>
                <w:lang w:val="en-US" w:eastAsia="zh-CN" w:bidi="ar"/>
              </w:rPr>
              <w:t>（有/无）非法吸收公众存款、擅自发行有价证券，或者以其他方式从事非法集资活动的情况；</w:t>
            </w:r>
          </w:p>
          <w:p>
            <w:pPr>
              <w:keepNext w:val="0"/>
              <w:keepLines w:val="0"/>
              <w:pageBreakBefore w:val="0"/>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eastAsia" w:ascii="仿宋" w:hAnsi="仿宋" w:eastAsia="仿宋" w:cs="仿宋"/>
                <w:i w:val="0"/>
                <w:color w:val="000000"/>
                <w:kern w:val="0"/>
                <w:sz w:val="28"/>
                <w:szCs w:val="28"/>
                <w:u w:val="none"/>
                <w:lang w:val="en-US" w:eastAsia="zh-CN" w:bidi="ar"/>
              </w:rPr>
            </w:pPr>
            <w:r>
              <w:rPr>
                <w:rFonts w:hint="eastAsia" w:ascii="楷体" w:hAnsi="楷体" w:eastAsia="楷体" w:cs="楷体"/>
                <w:sz w:val="32"/>
                <w:szCs w:val="32"/>
                <w:u w:val="single"/>
                <w:lang w:val="en-US" w:eastAsia="zh-CN"/>
              </w:rPr>
              <w:t xml:space="preserve">    </w:t>
            </w:r>
            <w:r>
              <w:rPr>
                <w:rFonts w:hint="eastAsia" w:ascii="仿宋" w:hAnsi="仿宋" w:eastAsia="仿宋" w:cs="仿宋"/>
                <w:i w:val="0"/>
                <w:color w:val="000000"/>
                <w:kern w:val="0"/>
                <w:sz w:val="28"/>
                <w:szCs w:val="28"/>
                <w:u w:val="none"/>
                <w:lang w:val="en-US" w:eastAsia="zh-CN" w:bidi="ar"/>
              </w:rPr>
              <w:t xml:space="preserve">（有/无）擅自以广告、公开劝诱或者变相公开宣传的方式，向社会不特定对象或者超出法律规定数量的特定对象承诺或者变相承诺，对投资收益或者投资效果作出保本、高收益或者无风险等保证的情况； </w:t>
            </w:r>
          </w:p>
          <w:p>
            <w:pPr>
              <w:keepNext w:val="0"/>
              <w:keepLines w:val="0"/>
              <w:pageBreakBefore w:val="0"/>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eastAsia" w:ascii="仿宋" w:hAnsi="仿宋" w:eastAsia="仿宋" w:cs="仿宋"/>
                <w:i w:val="0"/>
                <w:color w:val="000000"/>
                <w:kern w:val="0"/>
                <w:sz w:val="28"/>
                <w:szCs w:val="28"/>
                <w:u w:val="none"/>
                <w:lang w:val="en-US" w:eastAsia="zh-CN" w:bidi="ar"/>
              </w:rPr>
            </w:pPr>
            <w:r>
              <w:rPr>
                <w:rFonts w:hint="eastAsia" w:ascii="楷体" w:hAnsi="楷体" w:eastAsia="楷体" w:cs="楷体"/>
                <w:sz w:val="32"/>
                <w:szCs w:val="32"/>
                <w:u w:val="single"/>
                <w:lang w:val="en-US" w:eastAsia="zh-CN"/>
              </w:rPr>
              <w:t xml:space="preserve">    </w:t>
            </w:r>
            <w:r>
              <w:rPr>
                <w:rFonts w:hint="eastAsia" w:ascii="仿宋" w:hAnsi="仿宋" w:eastAsia="仿宋" w:cs="仿宋"/>
                <w:i w:val="0"/>
                <w:color w:val="000000"/>
                <w:kern w:val="0"/>
                <w:sz w:val="28"/>
                <w:szCs w:val="28"/>
                <w:u w:val="none"/>
                <w:lang w:val="en-US" w:eastAsia="zh-CN" w:bidi="ar"/>
              </w:rPr>
              <w:t xml:space="preserve">（有/无）连续两年（含）以上分类评级结果为V级的情况；   </w:t>
            </w:r>
          </w:p>
          <w:p>
            <w:pPr>
              <w:keepNext w:val="0"/>
              <w:keepLines w:val="0"/>
              <w:pageBreakBefore w:val="0"/>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eastAsia" w:ascii="仿宋" w:hAnsi="仿宋" w:eastAsia="仿宋" w:cs="仿宋"/>
                <w:i w:val="0"/>
                <w:color w:val="000000"/>
                <w:kern w:val="0"/>
                <w:sz w:val="28"/>
                <w:szCs w:val="28"/>
                <w:u w:val="none"/>
                <w:lang w:val="en-US" w:eastAsia="zh-CN" w:bidi="ar"/>
              </w:rPr>
            </w:pPr>
            <w:r>
              <w:rPr>
                <w:rFonts w:hint="eastAsia" w:ascii="楷体" w:hAnsi="楷体" w:eastAsia="楷体" w:cs="楷体"/>
                <w:sz w:val="32"/>
                <w:szCs w:val="32"/>
                <w:u w:val="single"/>
                <w:lang w:val="en-US" w:eastAsia="zh-CN"/>
              </w:rPr>
              <w:t xml:space="preserve">    </w:t>
            </w:r>
            <w:r>
              <w:rPr>
                <w:rFonts w:hint="eastAsia" w:ascii="仿宋" w:hAnsi="仿宋" w:eastAsia="仿宋" w:cs="仿宋"/>
                <w:i w:val="0"/>
                <w:color w:val="000000"/>
                <w:kern w:val="0"/>
                <w:sz w:val="28"/>
                <w:szCs w:val="28"/>
                <w:u w:val="none"/>
                <w:lang w:val="en-US" w:eastAsia="zh-CN" w:bidi="ar"/>
              </w:rPr>
              <w:t>（有/无）依据《山东省民间融资机构监督管理办法》（鲁金监字〔2016〕6号）应给予责令暂停业务或责令停止业务处罚的情况；</w:t>
            </w:r>
          </w:p>
          <w:p>
            <w:pPr>
              <w:keepNext w:val="0"/>
              <w:keepLines w:val="0"/>
              <w:pageBreakBefore w:val="0"/>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eastAsia" w:ascii="仿宋" w:hAnsi="仿宋" w:eastAsia="仿宋" w:cs="仿宋"/>
                <w:i w:val="0"/>
                <w:color w:val="000000"/>
                <w:kern w:val="0"/>
                <w:sz w:val="28"/>
                <w:szCs w:val="28"/>
                <w:u w:val="none"/>
                <w:lang w:val="en-US" w:eastAsia="zh-CN" w:bidi="ar"/>
              </w:rPr>
            </w:pPr>
            <w:r>
              <w:rPr>
                <w:rFonts w:hint="eastAsia" w:ascii="楷体" w:hAnsi="楷体" w:eastAsia="楷体" w:cs="楷体"/>
                <w:sz w:val="32"/>
                <w:szCs w:val="32"/>
                <w:u w:val="single"/>
                <w:lang w:val="en-US" w:eastAsia="zh-CN"/>
              </w:rPr>
              <w:t xml:space="preserve">    </w:t>
            </w:r>
            <w:r>
              <w:rPr>
                <w:rFonts w:hint="eastAsia" w:ascii="仿宋" w:hAnsi="仿宋" w:eastAsia="仿宋" w:cs="仿宋"/>
                <w:i w:val="0"/>
                <w:color w:val="000000"/>
                <w:kern w:val="0"/>
                <w:sz w:val="28"/>
                <w:szCs w:val="28"/>
                <w:u w:val="none"/>
                <w:lang w:val="en-US" w:eastAsia="zh-CN" w:bidi="ar"/>
              </w:rPr>
              <w:t>（有/无）监管机构认定应为年审不合格的其他情形。</w:t>
            </w:r>
          </w:p>
          <w:p>
            <w:pPr>
              <w:rPr>
                <w:rFonts w:hint="eastAsia" w:ascii="仿宋" w:hAnsi="仿宋" w:eastAsia="仿宋" w:cs="仿宋"/>
                <w:i w:val="0"/>
                <w:color w:val="000000"/>
                <w:kern w:val="0"/>
                <w:sz w:val="28"/>
                <w:szCs w:val="28"/>
                <w:u w:val="none"/>
                <w:lang w:val="en-US" w:eastAsia="zh-CN" w:bidi="ar"/>
              </w:rPr>
            </w:pPr>
          </w:p>
          <w:p>
            <w:pPr>
              <w:ind w:firstLine="560" w:firstLineChars="200"/>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自查结论：□合格   □基本合格  □不合格</w:t>
            </w:r>
          </w:p>
          <w:p>
            <w:pP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 xml:space="preserve">     </w:t>
            </w:r>
          </w:p>
          <w:p>
            <w:pPr>
              <w:ind w:firstLine="560" w:firstLineChars="200"/>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存在的主要问题：</w:t>
            </w:r>
          </w:p>
          <w:p>
            <w:pPr>
              <w:rPr>
                <w:rFonts w:hint="eastAsia" w:ascii="仿宋" w:hAnsi="仿宋" w:eastAsia="仿宋" w:cs="仿宋"/>
                <w:i w:val="0"/>
                <w:color w:val="000000"/>
                <w:kern w:val="0"/>
                <w:sz w:val="28"/>
                <w:szCs w:val="28"/>
                <w:u w:val="none"/>
                <w:lang w:val="en-US" w:eastAsia="zh-CN" w:bidi="ar"/>
              </w:rPr>
            </w:pPr>
          </w:p>
          <w:p>
            <w:pPr>
              <w:rPr>
                <w:rFonts w:hint="eastAsia" w:ascii="仿宋" w:hAnsi="仿宋" w:eastAsia="仿宋" w:cs="仿宋"/>
                <w:i w:val="0"/>
                <w:color w:val="000000"/>
                <w:kern w:val="0"/>
                <w:sz w:val="28"/>
                <w:szCs w:val="28"/>
                <w:u w:val="none"/>
                <w:lang w:val="en-US" w:eastAsia="zh-CN" w:bidi="ar"/>
              </w:rPr>
            </w:pPr>
          </w:p>
          <w:p>
            <w:pPr>
              <w:rPr>
                <w:rFonts w:hint="eastAsia" w:ascii="仿宋" w:hAnsi="仿宋" w:eastAsia="仿宋" w:cs="仿宋"/>
                <w:i w:val="0"/>
                <w:color w:val="000000"/>
                <w:kern w:val="0"/>
                <w:sz w:val="28"/>
                <w:szCs w:val="28"/>
                <w:u w:val="none"/>
                <w:lang w:val="en-US" w:eastAsia="zh-CN" w:bidi="ar"/>
              </w:rPr>
            </w:pPr>
          </w:p>
          <w:p>
            <w:pPr>
              <w:rPr>
                <w:rFonts w:hint="eastAsia" w:ascii="仿宋" w:hAnsi="仿宋" w:eastAsia="仿宋" w:cs="仿宋"/>
                <w:i w:val="0"/>
                <w:color w:val="000000"/>
                <w:kern w:val="0"/>
                <w:sz w:val="28"/>
                <w:szCs w:val="28"/>
                <w:u w:val="none"/>
                <w:lang w:val="en-US" w:eastAsia="zh-CN" w:bidi="ar"/>
              </w:rPr>
            </w:pPr>
          </w:p>
          <w:p>
            <w:pPr>
              <w:rPr>
                <w:rFonts w:hint="eastAsia" w:ascii="仿宋" w:hAnsi="仿宋" w:eastAsia="仿宋" w:cs="仿宋"/>
                <w:i w:val="0"/>
                <w:color w:val="000000"/>
                <w:kern w:val="0"/>
                <w:sz w:val="28"/>
                <w:szCs w:val="28"/>
                <w:u w:val="none"/>
                <w:lang w:val="en-US" w:eastAsia="zh-CN" w:bidi="ar"/>
              </w:rPr>
            </w:pPr>
          </w:p>
          <w:p>
            <w:pPr>
              <w:jc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 xml:space="preserve">                  盖章：</w:t>
            </w:r>
          </w:p>
          <w:p>
            <w:pPr>
              <w:jc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 xml:space="preserve">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75" w:hRule="atLeast"/>
        </w:trPr>
        <w:tc>
          <w:tcPr>
            <w:tcW w:w="645" w:type="dxa"/>
            <w:gridSpan w:val="3"/>
            <w:tcBorders>
              <w:top w:val="single" w:color="000000" w:sz="4" w:space="0"/>
              <w:left w:val="single" w:color="000000" w:sz="4" w:space="0"/>
              <w:bottom w:val="single" w:color="auto"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县</w:t>
            </w:r>
          </w:p>
          <w:p>
            <w:pPr>
              <w:keepNext w:val="0"/>
              <w:keepLines w:val="0"/>
              <w:widowControl/>
              <w:suppressLineNumbers w:val="0"/>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级</w:t>
            </w:r>
          </w:p>
          <w:p>
            <w:pPr>
              <w:keepNext w:val="0"/>
              <w:keepLines w:val="0"/>
              <w:widowControl/>
              <w:suppressLineNumbers w:val="0"/>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监</w:t>
            </w:r>
          </w:p>
          <w:p>
            <w:pPr>
              <w:keepNext w:val="0"/>
              <w:keepLines w:val="0"/>
              <w:widowControl/>
              <w:suppressLineNumbers w:val="0"/>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管</w:t>
            </w:r>
          </w:p>
          <w:p>
            <w:pPr>
              <w:keepNext w:val="0"/>
              <w:keepLines w:val="0"/>
              <w:widowControl/>
              <w:suppressLineNumbers w:val="0"/>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机</w:t>
            </w:r>
          </w:p>
          <w:p>
            <w:pPr>
              <w:keepNext w:val="0"/>
              <w:keepLines w:val="0"/>
              <w:widowControl/>
              <w:suppressLineNumbers w:val="0"/>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构</w:t>
            </w:r>
          </w:p>
          <w:p>
            <w:pPr>
              <w:keepNext w:val="0"/>
              <w:keepLines w:val="0"/>
              <w:widowControl/>
              <w:suppressLineNumbers w:val="0"/>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初</w:t>
            </w:r>
          </w:p>
          <w:p>
            <w:pPr>
              <w:keepNext w:val="0"/>
              <w:keepLines w:val="0"/>
              <w:widowControl/>
              <w:suppressLineNumbers w:val="0"/>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审</w:t>
            </w:r>
          </w:p>
          <w:p>
            <w:pPr>
              <w:keepNext w:val="0"/>
              <w:keepLines w:val="0"/>
              <w:widowControl/>
              <w:suppressLineNumbers w:val="0"/>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意</w:t>
            </w:r>
          </w:p>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见</w:t>
            </w:r>
          </w:p>
        </w:tc>
        <w:tc>
          <w:tcPr>
            <w:tcW w:w="9000" w:type="dxa"/>
            <w:gridSpan w:val="16"/>
            <w:tcBorders>
              <w:top w:val="single" w:color="000000" w:sz="4" w:space="0"/>
              <w:bottom w:val="single" w:color="auto" w:sz="4" w:space="0"/>
              <w:right w:val="single" w:color="auto" w:sz="4" w:space="0"/>
            </w:tcBorders>
            <w:vAlign w:val="top"/>
          </w:tcPr>
          <w:p>
            <w:pPr>
              <w:jc w:val="left"/>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□合格</w:t>
            </w:r>
          </w:p>
          <w:p>
            <w:pPr>
              <w:jc w:val="left"/>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□基本合格</w:t>
            </w:r>
          </w:p>
          <w:p>
            <w:pPr>
              <w:jc w:val="left"/>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限期整改内容：</w:t>
            </w:r>
          </w:p>
          <w:p>
            <w:pPr>
              <w:jc w:val="left"/>
              <w:rPr>
                <w:rFonts w:hint="eastAsia" w:ascii="仿宋" w:hAnsi="仿宋" w:eastAsia="仿宋" w:cs="仿宋"/>
                <w:i w:val="0"/>
                <w:color w:val="000000"/>
                <w:kern w:val="0"/>
                <w:sz w:val="28"/>
                <w:szCs w:val="28"/>
                <w:u w:val="none"/>
                <w:lang w:val="en-US" w:eastAsia="zh-CN" w:bidi="ar"/>
              </w:rPr>
            </w:pPr>
          </w:p>
          <w:p>
            <w:pPr>
              <w:jc w:val="left"/>
              <w:rPr>
                <w:rFonts w:hint="eastAsia" w:ascii="仿宋" w:hAnsi="仿宋" w:eastAsia="仿宋" w:cs="仿宋"/>
                <w:i w:val="0"/>
                <w:color w:val="000000"/>
                <w:kern w:val="0"/>
                <w:sz w:val="28"/>
                <w:szCs w:val="28"/>
                <w:u w:val="none"/>
                <w:lang w:val="en-US" w:eastAsia="zh-CN" w:bidi="ar"/>
              </w:rPr>
            </w:pPr>
          </w:p>
          <w:p>
            <w:pPr>
              <w:jc w:val="left"/>
              <w:rPr>
                <w:rFonts w:hint="eastAsia" w:ascii="仿宋" w:hAnsi="仿宋" w:eastAsia="仿宋" w:cs="仿宋"/>
                <w:i w:val="0"/>
                <w:color w:val="000000"/>
                <w:kern w:val="0"/>
                <w:sz w:val="28"/>
                <w:szCs w:val="28"/>
                <w:u w:val="none"/>
                <w:lang w:val="en-US" w:eastAsia="zh-CN" w:bidi="ar"/>
              </w:rPr>
            </w:pPr>
          </w:p>
          <w:p>
            <w:pPr>
              <w:jc w:val="left"/>
              <w:rPr>
                <w:rFonts w:hint="eastAsia" w:ascii="仿宋" w:hAnsi="仿宋" w:eastAsia="仿宋" w:cs="仿宋"/>
                <w:i w:val="0"/>
                <w:color w:val="000000"/>
                <w:kern w:val="0"/>
                <w:sz w:val="28"/>
                <w:szCs w:val="28"/>
                <w:u w:val="none"/>
                <w:lang w:val="en-US" w:eastAsia="zh-CN" w:bidi="ar"/>
              </w:rPr>
            </w:pPr>
          </w:p>
          <w:p>
            <w:pPr>
              <w:jc w:val="left"/>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□不合格</w:t>
            </w:r>
          </w:p>
          <w:p>
            <w:pPr>
              <w:jc w:val="left"/>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不合格原因：</w:t>
            </w:r>
          </w:p>
          <w:p>
            <w:pPr>
              <w:keepNext w:val="0"/>
              <w:keepLines w:val="0"/>
              <w:pageBreakBefore w:val="0"/>
              <w:widowControl w:val="0"/>
              <w:kinsoku/>
              <w:wordWrap/>
              <w:overflowPunct/>
              <w:topLinePunct w:val="0"/>
              <w:autoSpaceDE/>
              <w:autoSpaceDN/>
              <w:bidi w:val="0"/>
              <w:adjustRightInd/>
              <w:snapToGrid/>
              <w:spacing w:line="500" w:lineRule="exact"/>
              <w:ind w:right="0" w:rightChars="0" w:firstLine="560" w:firstLineChars="200"/>
              <w:jc w:val="left"/>
              <w:textAlignment w:val="auto"/>
              <w:outlineLvl w:val="9"/>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□未按规定参加年审或拒不参加年审的；</w:t>
            </w:r>
          </w:p>
          <w:p>
            <w:pPr>
              <w:keepNext w:val="0"/>
              <w:keepLines w:val="0"/>
              <w:pageBreakBefore w:val="0"/>
              <w:widowControl w:val="0"/>
              <w:kinsoku/>
              <w:wordWrap/>
              <w:overflowPunct/>
              <w:topLinePunct w:val="0"/>
              <w:autoSpaceDE/>
              <w:autoSpaceDN/>
              <w:bidi w:val="0"/>
              <w:adjustRightInd/>
              <w:snapToGrid/>
              <w:spacing w:line="500" w:lineRule="exact"/>
              <w:ind w:right="0" w:rightChars="0" w:firstLine="560" w:firstLineChars="200"/>
              <w:textAlignment w:val="auto"/>
              <w:outlineLvl w:val="9"/>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□不服从监管，对存在的问题拒不按监管机构要求整改的；</w:t>
            </w:r>
          </w:p>
          <w:p>
            <w:pPr>
              <w:keepNext w:val="0"/>
              <w:keepLines w:val="0"/>
              <w:pageBreakBefore w:val="0"/>
              <w:widowControl w:val="0"/>
              <w:kinsoku/>
              <w:wordWrap/>
              <w:overflowPunct/>
              <w:topLinePunct w:val="0"/>
              <w:autoSpaceDE/>
              <w:autoSpaceDN/>
              <w:bidi w:val="0"/>
              <w:adjustRightInd/>
              <w:snapToGrid/>
              <w:spacing w:line="500" w:lineRule="exact"/>
              <w:ind w:left="1119" w:leftChars="266" w:right="0" w:rightChars="0" w:hanging="560" w:hangingChars="200"/>
              <w:textAlignment w:val="auto"/>
              <w:outlineLvl w:val="9"/>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□非法吸收公众存款、擅自发行有价证券，或者以其他方式从事非法</w:t>
            </w:r>
          </w:p>
          <w:p>
            <w:pPr>
              <w:keepNext w:val="0"/>
              <w:keepLines w:val="0"/>
              <w:pageBreakBefore w:val="0"/>
              <w:widowControl w:val="0"/>
              <w:kinsoku/>
              <w:wordWrap/>
              <w:overflowPunct/>
              <w:topLinePunct w:val="0"/>
              <w:autoSpaceDE/>
              <w:autoSpaceDN/>
              <w:bidi w:val="0"/>
              <w:adjustRightInd/>
              <w:snapToGrid/>
              <w:spacing w:line="500" w:lineRule="exact"/>
              <w:ind w:left="1118" w:leftChars="399" w:right="0" w:rightChars="0" w:hanging="280" w:hangingChars="100"/>
              <w:textAlignment w:val="auto"/>
              <w:outlineLvl w:val="9"/>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集资活动的；</w:t>
            </w:r>
          </w:p>
          <w:p>
            <w:pPr>
              <w:keepNext w:val="0"/>
              <w:keepLines w:val="0"/>
              <w:pageBreakBefore w:val="0"/>
              <w:widowControl w:val="0"/>
              <w:kinsoku/>
              <w:wordWrap/>
              <w:overflowPunct/>
              <w:topLinePunct w:val="0"/>
              <w:autoSpaceDE/>
              <w:autoSpaceDN/>
              <w:bidi w:val="0"/>
              <w:adjustRightInd/>
              <w:snapToGrid/>
              <w:spacing w:line="500" w:lineRule="exact"/>
              <w:ind w:left="839" w:leftChars="266" w:right="0" w:rightChars="0" w:hanging="280" w:hangingChars="100"/>
              <w:textAlignment w:val="auto"/>
              <w:outlineLvl w:val="9"/>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 xml:space="preserve">□擅自以广告、公开劝诱或者变相公开宣传的方式，向社会不特定对象或者超出法律规定数量的特定对象承诺或者变相承诺，对投资收益或者投资效果作出保本、高收益或者无风险等保证的； </w:t>
            </w:r>
          </w:p>
          <w:p>
            <w:pPr>
              <w:keepNext w:val="0"/>
              <w:keepLines w:val="0"/>
              <w:pageBreakBefore w:val="0"/>
              <w:widowControl w:val="0"/>
              <w:kinsoku/>
              <w:wordWrap/>
              <w:overflowPunct/>
              <w:topLinePunct w:val="0"/>
              <w:autoSpaceDE/>
              <w:autoSpaceDN/>
              <w:bidi w:val="0"/>
              <w:adjustRightInd/>
              <w:snapToGrid/>
              <w:spacing w:line="500" w:lineRule="exact"/>
              <w:ind w:right="0" w:rightChars="0" w:firstLine="560" w:firstLineChars="200"/>
              <w:textAlignment w:val="auto"/>
              <w:outlineLvl w:val="9"/>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 xml:space="preserve">□连续两年（含）以上分类评级结果为V级的；   </w:t>
            </w:r>
          </w:p>
          <w:p>
            <w:pPr>
              <w:keepNext w:val="0"/>
              <w:keepLines w:val="0"/>
              <w:pageBreakBefore w:val="0"/>
              <w:widowControl w:val="0"/>
              <w:kinsoku/>
              <w:wordWrap/>
              <w:overflowPunct/>
              <w:topLinePunct w:val="0"/>
              <w:autoSpaceDE/>
              <w:autoSpaceDN/>
              <w:bidi w:val="0"/>
              <w:adjustRightInd/>
              <w:snapToGrid/>
              <w:spacing w:line="500" w:lineRule="exact"/>
              <w:ind w:left="839" w:leftChars="266" w:right="0" w:rightChars="0" w:hanging="280" w:hangingChars="100"/>
              <w:textAlignment w:val="auto"/>
              <w:outlineLvl w:val="9"/>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□依据《山东省民间融资机构监督管理办法》（鲁金监字〔2016〕</w:t>
            </w:r>
          </w:p>
          <w:p>
            <w:pPr>
              <w:keepNext w:val="0"/>
              <w:keepLines w:val="0"/>
              <w:pageBreakBefore w:val="0"/>
              <w:widowControl w:val="0"/>
              <w:kinsoku/>
              <w:wordWrap/>
              <w:overflowPunct/>
              <w:topLinePunct w:val="0"/>
              <w:autoSpaceDE/>
              <w:autoSpaceDN/>
              <w:bidi w:val="0"/>
              <w:adjustRightInd/>
              <w:snapToGrid/>
              <w:spacing w:line="500" w:lineRule="exact"/>
              <w:ind w:left="838" w:leftChars="399" w:right="0" w:rightChars="0" w:firstLine="0" w:firstLineChars="0"/>
              <w:textAlignment w:val="auto"/>
              <w:outlineLvl w:val="9"/>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6号）应给予责令暂停业务或责令停止业务处罚的；</w:t>
            </w:r>
          </w:p>
          <w:p>
            <w:pPr>
              <w:keepNext w:val="0"/>
              <w:keepLines w:val="0"/>
              <w:pageBreakBefore w:val="0"/>
              <w:widowControl w:val="0"/>
              <w:kinsoku/>
              <w:wordWrap/>
              <w:overflowPunct/>
              <w:topLinePunct w:val="0"/>
              <w:autoSpaceDE/>
              <w:autoSpaceDN/>
              <w:bidi w:val="0"/>
              <w:adjustRightInd/>
              <w:snapToGrid/>
              <w:spacing w:line="500" w:lineRule="exact"/>
              <w:ind w:right="0" w:rightChars="0" w:firstLine="560" w:firstLineChars="200"/>
              <w:textAlignment w:val="auto"/>
              <w:outlineLvl w:val="9"/>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□监管机构认定应为年审不合格的其他情形。</w:t>
            </w:r>
          </w:p>
          <w:p>
            <w:pPr>
              <w:ind w:firstLine="560" w:firstLineChars="200"/>
              <w:rPr>
                <w:rFonts w:hint="eastAsia" w:ascii="仿宋" w:hAnsi="仿宋" w:eastAsia="仿宋" w:cs="仿宋"/>
                <w:i w:val="0"/>
                <w:color w:val="000000"/>
                <w:kern w:val="0"/>
                <w:sz w:val="28"/>
                <w:szCs w:val="28"/>
                <w:u w:val="none"/>
                <w:lang w:val="en-US" w:eastAsia="zh-CN" w:bidi="ar"/>
              </w:rPr>
            </w:pPr>
          </w:p>
          <w:p>
            <w:pPr>
              <w:rPr>
                <w:rFonts w:hint="eastAsia" w:ascii="仿宋" w:hAnsi="仿宋" w:eastAsia="仿宋" w:cs="仿宋"/>
                <w:i w:val="0"/>
                <w:color w:val="000000"/>
                <w:kern w:val="0"/>
                <w:sz w:val="28"/>
                <w:szCs w:val="28"/>
                <w:u w:val="none"/>
                <w:lang w:val="en-US" w:eastAsia="zh-CN" w:bidi="ar"/>
              </w:rPr>
            </w:pPr>
          </w:p>
          <w:p>
            <w:pPr>
              <w:jc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 xml:space="preserve">                  盖章：</w:t>
            </w:r>
          </w:p>
          <w:p>
            <w:pPr>
              <w:jc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 xml:space="preserve">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974" w:hRule="atLeast"/>
        </w:trPr>
        <w:tc>
          <w:tcPr>
            <w:tcW w:w="645" w:type="dxa"/>
            <w:gridSpan w:val="3"/>
            <w:tcBorders>
              <w:top w:val="single" w:color="000000" w:sz="4" w:space="0"/>
              <w:left w:val="single" w:color="000000" w:sz="4" w:space="0"/>
              <w:bottom w:val="single" w:color="auto"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设</w:t>
            </w:r>
          </w:p>
          <w:p>
            <w:pPr>
              <w:keepNext w:val="0"/>
              <w:keepLines w:val="0"/>
              <w:widowControl/>
              <w:suppressLineNumbers w:val="0"/>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区</w:t>
            </w:r>
          </w:p>
          <w:p>
            <w:pPr>
              <w:keepNext w:val="0"/>
              <w:keepLines w:val="0"/>
              <w:widowControl/>
              <w:suppressLineNumbers w:val="0"/>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市</w:t>
            </w:r>
          </w:p>
          <w:p>
            <w:pPr>
              <w:keepNext w:val="0"/>
              <w:keepLines w:val="0"/>
              <w:widowControl/>
              <w:suppressLineNumbers w:val="0"/>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监</w:t>
            </w:r>
          </w:p>
          <w:p>
            <w:pPr>
              <w:keepNext w:val="0"/>
              <w:keepLines w:val="0"/>
              <w:widowControl/>
              <w:suppressLineNumbers w:val="0"/>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管</w:t>
            </w:r>
          </w:p>
          <w:p>
            <w:pPr>
              <w:keepNext w:val="0"/>
              <w:keepLines w:val="0"/>
              <w:widowControl/>
              <w:suppressLineNumbers w:val="0"/>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机</w:t>
            </w:r>
          </w:p>
          <w:p>
            <w:pPr>
              <w:keepNext w:val="0"/>
              <w:keepLines w:val="0"/>
              <w:widowControl/>
              <w:suppressLineNumbers w:val="0"/>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构</w:t>
            </w:r>
          </w:p>
          <w:p>
            <w:pPr>
              <w:keepNext w:val="0"/>
              <w:keepLines w:val="0"/>
              <w:widowControl/>
              <w:suppressLineNumbers w:val="0"/>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年</w:t>
            </w:r>
          </w:p>
          <w:p>
            <w:pPr>
              <w:keepNext w:val="0"/>
              <w:keepLines w:val="0"/>
              <w:widowControl/>
              <w:suppressLineNumbers w:val="0"/>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审</w:t>
            </w:r>
          </w:p>
          <w:p>
            <w:pPr>
              <w:keepNext w:val="0"/>
              <w:keepLines w:val="0"/>
              <w:widowControl/>
              <w:suppressLineNumbers w:val="0"/>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意</w:t>
            </w:r>
          </w:p>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见</w:t>
            </w:r>
          </w:p>
        </w:tc>
        <w:tc>
          <w:tcPr>
            <w:tcW w:w="9000" w:type="dxa"/>
            <w:gridSpan w:val="16"/>
            <w:tcBorders>
              <w:top w:val="single" w:color="000000" w:sz="4" w:space="0"/>
              <w:bottom w:val="single" w:color="auto" w:sz="4" w:space="0"/>
              <w:right w:val="single" w:color="auto" w:sz="4" w:space="0"/>
            </w:tcBorders>
            <w:vAlign w:val="top"/>
          </w:tcPr>
          <w:p>
            <w:pPr>
              <w:jc w:val="left"/>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□合格</w:t>
            </w:r>
          </w:p>
          <w:p>
            <w:pPr>
              <w:jc w:val="left"/>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□基本合格</w:t>
            </w:r>
          </w:p>
          <w:p>
            <w:pPr>
              <w:jc w:val="left"/>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限期整改内容：</w:t>
            </w:r>
          </w:p>
          <w:p>
            <w:pPr>
              <w:jc w:val="left"/>
              <w:rPr>
                <w:rFonts w:hint="eastAsia" w:ascii="仿宋" w:hAnsi="仿宋" w:eastAsia="仿宋" w:cs="仿宋"/>
                <w:i w:val="0"/>
                <w:color w:val="000000"/>
                <w:kern w:val="0"/>
                <w:sz w:val="28"/>
                <w:szCs w:val="28"/>
                <w:u w:val="none"/>
                <w:lang w:val="en-US" w:eastAsia="zh-CN" w:bidi="ar"/>
              </w:rPr>
            </w:pPr>
          </w:p>
          <w:p>
            <w:pPr>
              <w:jc w:val="left"/>
              <w:rPr>
                <w:rFonts w:hint="eastAsia" w:ascii="仿宋" w:hAnsi="仿宋" w:eastAsia="仿宋" w:cs="仿宋"/>
                <w:i w:val="0"/>
                <w:color w:val="000000"/>
                <w:kern w:val="0"/>
                <w:sz w:val="28"/>
                <w:szCs w:val="28"/>
                <w:u w:val="none"/>
                <w:lang w:val="en-US" w:eastAsia="zh-CN" w:bidi="ar"/>
              </w:rPr>
            </w:pPr>
          </w:p>
          <w:p>
            <w:pPr>
              <w:jc w:val="left"/>
              <w:rPr>
                <w:rFonts w:hint="eastAsia" w:ascii="仿宋" w:hAnsi="仿宋" w:eastAsia="仿宋" w:cs="仿宋"/>
                <w:i w:val="0"/>
                <w:color w:val="000000"/>
                <w:kern w:val="0"/>
                <w:sz w:val="28"/>
                <w:szCs w:val="28"/>
                <w:u w:val="none"/>
                <w:lang w:val="en-US" w:eastAsia="zh-CN" w:bidi="ar"/>
              </w:rPr>
            </w:pPr>
          </w:p>
          <w:p>
            <w:pPr>
              <w:jc w:val="left"/>
              <w:rPr>
                <w:rFonts w:hint="eastAsia" w:ascii="仿宋" w:hAnsi="仿宋" w:eastAsia="仿宋" w:cs="仿宋"/>
                <w:i w:val="0"/>
                <w:color w:val="000000"/>
                <w:kern w:val="0"/>
                <w:sz w:val="28"/>
                <w:szCs w:val="28"/>
                <w:u w:val="none"/>
                <w:lang w:val="en-US" w:eastAsia="zh-CN" w:bidi="ar"/>
              </w:rPr>
            </w:pPr>
          </w:p>
          <w:p>
            <w:pPr>
              <w:jc w:val="left"/>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□不合格</w:t>
            </w:r>
          </w:p>
          <w:p>
            <w:pPr>
              <w:jc w:val="left"/>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不合格原因：</w:t>
            </w:r>
          </w:p>
          <w:p>
            <w:pPr>
              <w:keepNext w:val="0"/>
              <w:keepLines w:val="0"/>
              <w:pageBreakBefore w:val="0"/>
              <w:widowControl w:val="0"/>
              <w:kinsoku/>
              <w:wordWrap/>
              <w:overflowPunct/>
              <w:topLinePunct w:val="0"/>
              <w:autoSpaceDE/>
              <w:autoSpaceDN/>
              <w:bidi w:val="0"/>
              <w:adjustRightInd/>
              <w:snapToGrid/>
              <w:spacing w:line="500" w:lineRule="exact"/>
              <w:ind w:right="0" w:rightChars="0" w:firstLine="560" w:firstLineChars="200"/>
              <w:jc w:val="left"/>
              <w:textAlignment w:val="auto"/>
              <w:outlineLvl w:val="9"/>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□未按规定参加年审或拒不参加年审的；</w:t>
            </w:r>
          </w:p>
          <w:p>
            <w:pPr>
              <w:keepNext w:val="0"/>
              <w:keepLines w:val="0"/>
              <w:pageBreakBefore w:val="0"/>
              <w:widowControl w:val="0"/>
              <w:kinsoku/>
              <w:wordWrap/>
              <w:overflowPunct/>
              <w:topLinePunct w:val="0"/>
              <w:autoSpaceDE/>
              <w:autoSpaceDN/>
              <w:bidi w:val="0"/>
              <w:adjustRightInd/>
              <w:snapToGrid/>
              <w:spacing w:line="500" w:lineRule="exact"/>
              <w:ind w:right="0" w:rightChars="0" w:firstLine="560" w:firstLineChars="200"/>
              <w:textAlignment w:val="auto"/>
              <w:outlineLvl w:val="9"/>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□不服从监管，对存在的问题拒不按监管机构要求整改的；</w:t>
            </w:r>
          </w:p>
          <w:p>
            <w:pPr>
              <w:keepNext w:val="0"/>
              <w:keepLines w:val="0"/>
              <w:pageBreakBefore w:val="0"/>
              <w:widowControl w:val="0"/>
              <w:kinsoku/>
              <w:wordWrap/>
              <w:overflowPunct/>
              <w:topLinePunct w:val="0"/>
              <w:autoSpaceDE/>
              <w:autoSpaceDN/>
              <w:bidi w:val="0"/>
              <w:adjustRightInd/>
              <w:snapToGrid/>
              <w:spacing w:line="500" w:lineRule="exact"/>
              <w:ind w:left="1119" w:leftChars="266" w:right="0" w:rightChars="0" w:hanging="560" w:hangingChars="200"/>
              <w:textAlignment w:val="auto"/>
              <w:outlineLvl w:val="9"/>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□非法吸收公众存款、擅自发行有价证券，或者以其他方式从事非法</w:t>
            </w:r>
          </w:p>
          <w:p>
            <w:pPr>
              <w:keepNext w:val="0"/>
              <w:keepLines w:val="0"/>
              <w:pageBreakBefore w:val="0"/>
              <w:widowControl w:val="0"/>
              <w:kinsoku/>
              <w:wordWrap/>
              <w:overflowPunct/>
              <w:topLinePunct w:val="0"/>
              <w:autoSpaceDE/>
              <w:autoSpaceDN/>
              <w:bidi w:val="0"/>
              <w:adjustRightInd/>
              <w:snapToGrid/>
              <w:spacing w:line="500" w:lineRule="exact"/>
              <w:ind w:left="1118" w:leftChars="399" w:right="0" w:rightChars="0" w:hanging="280" w:hangingChars="100"/>
              <w:textAlignment w:val="auto"/>
              <w:outlineLvl w:val="9"/>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集资活动的；</w:t>
            </w:r>
          </w:p>
          <w:p>
            <w:pPr>
              <w:keepNext w:val="0"/>
              <w:keepLines w:val="0"/>
              <w:pageBreakBefore w:val="0"/>
              <w:widowControl w:val="0"/>
              <w:kinsoku/>
              <w:wordWrap/>
              <w:overflowPunct/>
              <w:topLinePunct w:val="0"/>
              <w:autoSpaceDE/>
              <w:autoSpaceDN/>
              <w:bidi w:val="0"/>
              <w:adjustRightInd/>
              <w:snapToGrid/>
              <w:spacing w:line="500" w:lineRule="exact"/>
              <w:ind w:left="839" w:leftChars="266" w:right="0" w:rightChars="0" w:hanging="280" w:hangingChars="100"/>
              <w:textAlignment w:val="auto"/>
              <w:outlineLvl w:val="9"/>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 xml:space="preserve">□擅自以广告、公开劝诱或者变相公开宣传的方式，向社会不特定对象或者超出法律规定数量的特定对象承诺或者变相承诺，对投资收益或者投资效果作出保本、高收益或者无风险等保证的； </w:t>
            </w:r>
          </w:p>
          <w:p>
            <w:pPr>
              <w:keepNext w:val="0"/>
              <w:keepLines w:val="0"/>
              <w:pageBreakBefore w:val="0"/>
              <w:widowControl w:val="0"/>
              <w:kinsoku/>
              <w:wordWrap/>
              <w:overflowPunct/>
              <w:topLinePunct w:val="0"/>
              <w:autoSpaceDE/>
              <w:autoSpaceDN/>
              <w:bidi w:val="0"/>
              <w:adjustRightInd/>
              <w:snapToGrid/>
              <w:spacing w:line="500" w:lineRule="exact"/>
              <w:ind w:right="0" w:rightChars="0" w:firstLine="560" w:firstLineChars="200"/>
              <w:textAlignment w:val="auto"/>
              <w:outlineLvl w:val="9"/>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 xml:space="preserve">□连续两年（含）以上分类评级结果为V级的；   </w:t>
            </w:r>
          </w:p>
          <w:p>
            <w:pPr>
              <w:keepNext w:val="0"/>
              <w:keepLines w:val="0"/>
              <w:pageBreakBefore w:val="0"/>
              <w:widowControl w:val="0"/>
              <w:kinsoku/>
              <w:wordWrap/>
              <w:overflowPunct/>
              <w:topLinePunct w:val="0"/>
              <w:autoSpaceDE/>
              <w:autoSpaceDN/>
              <w:bidi w:val="0"/>
              <w:adjustRightInd/>
              <w:snapToGrid/>
              <w:spacing w:line="500" w:lineRule="exact"/>
              <w:ind w:left="839" w:leftChars="266" w:right="0" w:rightChars="0" w:hanging="280" w:hangingChars="100"/>
              <w:textAlignment w:val="auto"/>
              <w:outlineLvl w:val="9"/>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□依据《山东省民间融资机构监督管理办法》（鲁金监字〔2016〕</w:t>
            </w:r>
          </w:p>
          <w:p>
            <w:pPr>
              <w:keepNext w:val="0"/>
              <w:keepLines w:val="0"/>
              <w:pageBreakBefore w:val="0"/>
              <w:widowControl w:val="0"/>
              <w:kinsoku/>
              <w:wordWrap/>
              <w:overflowPunct/>
              <w:topLinePunct w:val="0"/>
              <w:autoSpaceDE/>
              <w:autoSpaceDN/>
              <w:bidi w:val="0"/>
              <w:adjustRightInd/>
              <w:snapToGrid/>
              <w:spacing w:line="500" w:lineRule="exact"/>
              <w:ind w:left="838" w:leftChars="399" w:right="0" w:rightChars="0" w:firstLine="0" w:firstLineChars="0"/>
              <w:textAlignment w:val="auto"/>
              <w:outlineLvl w:val="9"/>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6号）应给予责令暂停业务或责令停止业务处罚的；</w:t>
            </w:r>
          </w:p>
          <w:p>
            <w:pPr>
              <w:keepNext w:val="0"/>
              <w:keepLines w:val="0"/>
              <w:pageBreakBefore w:val="0"/>
              <w:widowControl w:val="0"/>
              <w:kinsoku/>
              <w:wordWrap/>
              <w:overflowPunct/>
              <w:topLinePunct w:val="0"/>
              <w:autoSpaceDE/>
              <w:autoSpaceDN/>
              <w:bidi w:val="0"/>
              <w:adjustRightInd/>
              <w:snapToGrid/>
              <w:spacing w:line="500" w:lineRule="exact"/>
              <w:ind w:right="0" w:rightChars="0" w:firstLine="560" w:firstLineChars="200"/>
              <w:textAlignment w:val="auto"/>
              <w:outlineLvl w:val="9"/>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□监管机构认定应为年审不合格的其他情形。</w:t>
            </w:r>
          </w:p>
          <w:p>
            <w:pPr>
              <w:keepNext w:val="0"/>
              <w:keepLines w:val="0"/>
              <w:pageBreakBefore w:val="0"/>
              <w:widowControl w:val="0"/>
              <w:kinsoku/>
              <w:wordWrap/>
              <w:overflowPunct/>
              <w:topLinePunct w:val="0"/>
              <w:autoSpaceDE/>
              <w:autoSpaceDN/>
              <w:bidi w:val="0"/>
              <w:adjustRightInd/>
              <w:snapToGrid/>
              <w:spacing w:line="500" w:lineRule="exact"/>
              <w:ind w:right="0" w:rightChars="0" w:firstLine="560" w:firstLineChars="200"/>
              <w:textAlignment w:val="auto"/>
              <w:outlineLvl w:val="9"/>
              <w:rPr>
                <w:rFonts w:hint="eastAsia" w:ascii="仿宋" w:hAnsi="仿宋" w:eastAsia="仿宋" w:cs="仿宋"/>
                <w:i w:val="0"/>
                <w:color w:val="000000"/>
                <w:kern w:val="0"/>
                <w:sz w:val="28"/>
                <w:szCs w:val="28"/>
                <w:u w:val="none"/>
                <w:lang w:val="en-US" w:eastAsia="zh-CN" w:bidi="ar"/>
              </w:rPr>
            </w:pPr>
          </w:p>
          <w:p>
            <w:pPr>
              <w:keepNext w:val="0"/>
              <w:keepLines w:val="0"/>
              <w:pageBreakBefore w:val="0"/>
              <w:widowControl w:val="0"/>
              <w:kinsoku/>
              <w:wordWrap/>
              <w:overflowPunct/>
              <w:topLinePunct w:val="0"/>
              <w:autoSpaceDE/>
              <w:autoSpaceDN/>
              <w:bidi w:val="0"/>
              <w:adjustRightInd/>
              <w:snapToGrid/>
              <w:spacing w:line="500" w:lineRule="exact"/>
              <w:ind w:right="0" w:rightChars="0" w:firstLine="560" w:firstLineChars="200"/>
              <w:textAlignment w:val="auto"/>
              <w:outlineLvl w:val="9"/>
              <w:rPr>
                <w:rFonts w:hint="eastAsia" w:ascii="仿宋" w:hAnsi="仿宋" w:eastAsia="仿宋" w:cs="仿宋"/>
                <w:i w:val="0"/>
                <w:color w:val="000000"/>
                <w:kern w:val="0"/>
                <w:sz w:val="28"/>
                <w:szCs w:val="28"/>
                <w:u w:val="none"/>
                <w:lang w:val="en-US" w:eastAsia="zh-CN" w:bidi="ar"/>
              </w:rPr>
            </w:pPr>
          </w:p>
          <w:p>
            <w:pPr>
              <w:jc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 xml:space="preserve">                  盖章：</w:t>
            </w:r>
          </w:p>
          <w:p>
            <w:pPr>
              <w:jc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 xml:space="preserve">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2"/>
          <w:gridAfter w:val="2"/>
          <w:wBefore w:w="11" w:type="dxa"/>
          <w:wAfter w:w="102" w:type="dxa"/>
          <w:trHeight w:val="12994" w:hRule="atLeast"/>
        </w:trPr>
        <w:tc>
          <w:tcPr>
            <w:tcW w:w="9532" w:type="dxa"/>
            <w:gridSpan w:val="15"/>
            <w:tcBorders>
              <w:top w:val="single" w:color="000000" w:sz="4" w:space="0"/>
              <w:left w:val="single" w:color="000000" w:sz="4" w:space="0"/>
              <w:bottom w:val="single" w:color="000000" w:sz="4" w:space="0"/>
              <w:right w:val="single" w:color="auto" w:sz="4" w:space="0"/>
            </w:tcBorders>
            <w:vAlign w:val="top"/>
          </w:tcPr>
          <w:p>
            <w:pPr>
              <w:jc w:val="center"/>
              <w:rPr>
                <w:rFonts w:hint="eastAsia" w:ascii="楷体" w:hAnsi="楷体" w:eastAsia="楷体" w:cs="楷体"/>
                <w:kern w:val="2"/>
                <w:sz w:val="32"/>
                <w:szCs w:val="32"/>
                <w:u w:val="single"/>
                <w:lang w:val="en-US" w:eastAsia="zh-CN" w:bidi="ar-SA"/>
              </w:rPr>
            </w:pPr>
          </w:p>
          <w:p>
            <w:pPr>
              <w:jc w:val="center"/>
              <w:rPr>
                <w:rFonts w:hint="eastAsia" w:ascii="仿宋" w:hAnsi="仿宋" w:eastAsia="仿宋" w:cs="仿宋"/>
                <w:i w:val="0"/>
                <w:color w:val="000000"/>
                <w:sz w:val="28"/>
                <w:szCs w:val="28"/>
                <w:u w:val="none"/>
                <w:lang w:eastAsia="zh-CN"/>
              </w:rPr>
            </w:pPr>
            <w:r>
              <w:rPr>
                <w:rFonts w:hint="eastAsia" w:ascii="楷体" w:hAnsi="楷体" w:eastAsia="楷体" w:cs="楷体"/>
                <w:kern w:val="2"/>
                <w:sz w:val="32"/>
                <w:szCs w:val="32"/>
                <w:u w:val="single"/>
                <w:lang w:val="en-US" w:eastAsia="zh-CN" w:bidi="ar-SA"/>
              </w:rPr>
              <w:t xml:space="preserve">   备  注   </w:t>
            </w:r>
          </w:p>
        </w:tc>
      </w:tr>
    </w:tbl>
    <w:p>
      <w:pPr>
        <w:pStyle w:val="3"/>
        <w:spacing w:before="0" w:beforeAutospacing="0" w:after="0" w:afterAutospacing="0"/>
        <w:jc w:val="both"/>
        <w:rPr>
          <w:rFonts w:hint="eastAsia" w:ascii="仿宋" w:hAnsi="仿宋" w:eastAsia="仿宋" w:cs="仿宋"/>
          <w:color w:val="000000"/>
          <w:kern w:val="0"/>
          <w:sz w:val="32"/>
          <w:szCs w:val="32"/>
          <w:lang w:val="en-US" w:eastAsia="zh-CN"/>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新宋体">
    <w:panose1 w:val="02010609030101010101"/>
    <w:charset w:val="86"/>
    <w:family w:val="modern"/>
    <w:pitch w:val="default"/>
    <w:sig w:usb0="00000003" w:usb1="288F0000" w:usb2="0000000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2"/>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- 1 -</w:t>
                          </w:r>
                          <w:r>
                            <w:rPr>
                              <w:rFonts w:hint="eastAsia" w:ascii="宋体" w:hAnsi="宋体" w:eastAsia="宋体" w:cs="宋体"/>
                              <w:sz w:val="28"/>
                              <w:szCs w:val="2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3NPEPrYBAABUAwAADgAAAGRycy9lMm9Eb2MueG1srVPNjtMwEL4j8Q6W&#10;7zRppUUlaroCrRYhIUBa9gFcx24s+U8zbpO+ALwBJy7cea4+B2M36SK4IS7OeGb8zXzfTDa3o7Ps&#10;qABN8C1fLmrOlJehM37f8sfP9y/WnGESvhM2eNXyk0J+u33+bDPERq1CH2yngBGIx2aILe9Tik1V&#10;oeyVE7gIUXkK6gBOJLrCvupADITubLWq65fVEKCLEKRCJO/dJci3BV9rJdNHrVElZltOvaVyQjl3&#10;+ay2G9HsQcTeyKkN8Q9dOGE8Fb1C3Ykk2AHMX1DOSAgYdFrI4KqgtZGqcCA2y/oPNg+9iKpwIXEw&#10;XmXC/wcrPxw/ATMdzY4zLxyN6Pzt6/n7z/OPL2yZ5RkiNpT1ECkvjW/CmFMnP5Izsx41uPwlPozi&#10;JPTpKq4aE5P50Xq1XtcUkhSbL4RTPT2PgOmtCo5lo+VA0yuiiuN7TJfUOSVX8+HeWEt+0VjPhpa/&#10;ulndlAfXCIFbTzUyiUuz2UrjbpwY7EJ3ImIDbUDLPa0oZ/adJ4HzsswGzMZuNg4RzL4v25TLY3x9&#10;SNRNaTJXuMBOhWl0hea0Znk3fr+XrKefYfsL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zql5uc8A&#10;AAAFAQAADwAAAAAAAAABACAAAAAiAAAAZHJzL2Rvd25yZXYueG1sUEsBAhQAFAAAAAgAh07iQNzT&#10;xD62AQAAVAMAAA4AAAAAAAAAAQAgAAAAHgEAAGRycy9lMm9Eb2MueG1sUEsFBgAAAAAGAAYAWQEA&#10;AEYFAAAAAA==&#10;">
              <v:path/>
              <v:fill on="f" focussize="0,0"/>
              <v:stroke on="f"/>
              <v:imagedata o:title=""/>
              <o:lock v:ext="edit" aspectratio="f"/>
              <v:textbox inset="0mm,0mm,0mm,0mm" style="mso-fit-shape-to-text:t;">
                <w:txbxContent>
                  <w:p>
                    <w:pPr>
                      <w:pStyle w:val="2"/>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- 1 -</w:t>
                    </w:r>
                    <w:r>
                      <w:rPr>
                        <w:rFonts w:hint="eastAsia" w:ascii="宋体" w:hAnsi="宋体" w:eastAsia="宋体" w:cs="宋体"/>
                        <w:sz w:val="28"/>
                        <w:szCs w:val="28"/>
                        <w:lang w:eastAsia="zh-CN"/>
                      </w:rPr>
                      <w:fldChar w:fldCharType="end"/>
                    </w:r>
                  </w:p>
                </w:txbxContent>
              </v:textbox>
            </v:shape>
          </w:pict>
        </mc:Fallback>
      </mc:AlternateContent>
    </w:r>
  </w:p>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posOffset>2592705</wp:posOffset>
              </wp:positionH>
              <wp:positionV relativeFrom="paragraph">
                <wp:posOffset>0</wp:posOffset>
              </wp:positionV>
              <wp:extent cx="762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76200" cy="1828800"/>
                      </a:xfrm>
                      <a:prstGeom prst="rect">
                        <a:avLst/>
                      </a:prstGeom>
                      <a:noFill/>
                      <a:ln w="6350">
                        <a:noFill/>
                      </a:ln>
                      <a:effectLst/>
                    </wps:spPr>
                    <wps:txbx>
                      <w:txbxContent>
                        <w:p>
                          <w:pPr>
                            <w:pStyle w:val="2"/>
                            <w:rPr>
                              <w:rFonts w:hint="eastAsia" w:ascii="宋体" w:hAnsi="宋体" w:eastAsia="宋体" w:cs="宋体"/>
                              <w:sz w:val="28"/>
                              <w:szCs w:val="28"/>
                              <w:lang w:eastAsia="zh-CN"/>
                            </w:rPr>
                          </w:pPr>
                        </w:p>
                      </w:txbxContent>
                    </wps:txbx>
                    <wps:bodyPr rot="0" spcFirstLastPara="0" vertOverflow="overflow" horzOverflow="overflow" vert="horz" wrap="squar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204.15pt;margin-top:0pt;height:144pt;width:6pt;mso-position-horizontal-relative:margin;z-index:251658240;mso-width-relative:page;mso-height-relative:page;" filled="f" stroked="f" coordsize="21600,21600" o:gfxdata="UEsDBAoAAAAAAIdO4kAAAAAAAAAAAAAAAAAEAAAAZHJzL1BLAwQUAAAACACHTuJA3fm509YAAAAI&#10;AQAADwAAAGRycy9kb3ducmV2LnhtbE2PwU7DMBBE70j8g7VI3KjdUKEoxOmhgh7gRFohjtt4E4fG&#10;dhS7aeHrWU5wHM3s7JtyfXGDmGmKffAalgsFgnwTTO87Dfvd810OIib0BofgScMXRVhX11clFiac&#10;/RvNdeoEl/hYoAab0lhIGRtLDuMijOTZa8PkMLGcOmkmPHO5G2Sm1IN02Hv+YHGkjaXmWJ8cY7y/&#10;Krf9bu2He8E21nY3b58+tb69WapHEIku6S8Mv/h8AxUzHcLJmygGDSuV33NUAy9ie5UplgcNWZ4r&#10;kFUp/w+ofgBQSwMEFAAAAAgAh07iQOnYxmchAgAAIQQAAA4AAABkcnMvZTJvRG9jLnhtbK1TzY7T&#10;MBC+I/EOlu80/RGlqpquyq6KkCp2pYI4u47TRLI9Zuw2KQ8Ab8CJy955rj4HY6fpIuCEuNjjmfH8&#10;fPPN4qY1mh0V+hpszkeDIWfKSihqu8/5h/frFzPOfBC2EBqsyvlJeX6zfP5s0bi5GkMFulDIKIj1&#10;88blvArBzbPMy0oZ4QfglCVjCWhEoCfuswJFQ9GNzsbD4TRrAAuHIJX3pL3rjHyZ4pelkuG+LL0K&#10;TOecagvpxHTu4pktF2K+R+GqWl7KEP9QhRG1paTXUHciCHbA+o9QppYIHsowkGAyKMtaqtQDdTMa&#10;/tbNthJOpV4IHO+uMPn/F1a+Oz4gq4ucTzizwtCIzt++nr//OD9+YZMIT+P8nLy2jvxC+xpaGnOv&#10;96SMXbclmnhTP4zsBPTpCq5qA5OkfDWleXEmyTKajWczelD07OmzQx/eKDAsCjlHml2CVBw3PnSu&#10;vUvMZWFda53mpy1rcj6dvBymD1cLBdc2+qrEhEuY2FBXeJRCu2svXe6gOFGTCB1LvJPrmkrZCB8e&#10;BBItqHyierino9RAKeEicVYBfv6bPvrTtMjKWUM0y7n/dBCoONNvLc0xcrIXsBd2vWAP5haIuSNa&#10;IieTSB8w6F4sEcxH2oBVzEImYSXlynnoxdvQkZ02SKrVKjkdHNb7qvtALHQibOzWyZgmguXd6hAI&#10;3IR5hKjDhWYVH8TDNLXLzkSi//pOXk+bvfwJ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3fm509YA&#10;AAAIAQAADwAAAAAAAAABACAAAAAiAAAAZHJzL2Rvd25yZXYueG1sUEsBAhQAFAAAAAgAh07iQOnY&#10;xmchAgAAIQQAAA4AAAAAAAAAAQAgAAAAJQEAAGRycy9lMm9Eb2MueG1sUEsFBgAAAAAGAAYAWQEA&#10;ALgFAAAAAA==&#10;">
              <v:path/>
              <v:fill on="f" focussize="0,0"/>
              <v:stroke on="f" weight="0.5pt"/>
              <v:imagedata o:title=""/>
              <o:lock v:ext="edit" aspectratio="f"/>
              <v:textbox inset="0mm,0mm,0mm,0mm" style="mso-fit-shape-to-text:t;">
                <w:txbxContent>
                  <w:p>
                    <w:pPr>
                      <w:pStyle w:val="2"/>
                      <w:rPr>
                        <w:rFonts w:hint="eastAsia" w:ascii="宋体" w:hAnsi="宋体" w:eastAsia="宋体" w:cs="宋体"/>
                        <w:sz w:val="28"/>
                        <w:szCs w:val="28"/>
                        <w:lang w:eastAsia="zh-CN"/>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2"/>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- 1 -</w:t>
                          </w:r>
                          <w:r>
                            <w:rPr>
                              <w:rFonts w:hint="eastAsia" w:ascii="宋体" w:hAnsi="宋体" w:eastAsia="宋体" w:cs="宋体"/>
                              <w:sz w:val="28"/>
                              <w:szCs w:val="28"/>
                              <w:lang w:eastAsia="zh-CN"/>
                            </w:rPr>
                            <w:fldChar w:fldCharType="end"/>
                          </w:r>
                        </w:p>
                      </w:txbxContent>
                    </wps:txbx>
                    <wps:bodyPr wrap="none" lIns="0" tIns="0" rIns="0" bIns="0" upright="0">
                      <a:spAutoFit/>
                    </wps:bodyPr>
                  </wps:wsp>
                </a:graphicData>
              </a:graphic>
            </wp:anchor>
          </w:drawing>
        </mc:Choice>
        <mc:Fallback>
          <w:pict>
            <v:shape id="文本框 3"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w3+PtrcBAABUAwAADgAAAGRycy9lMm9Eb2MueG1srVNLbtswEN0X6B0I&#10;7mspKhK4gumgRZCiQNEESHIAmiItAvyBQ1vyBdIbdJVN9z2Xz5EhbTlFuwuyoWY4wzfvzYwWl6M1&#10;ZCsjaO8YPZvVlEgnfKfdmtGH++sPc0ogcddx451kdCeBXi7fv1sMoZWN773pZCQI4qAdAqN9SqGt&#10;KhC9tBxmPkiHQeWj5QnduK66yAdEt6Zq6vqiGnzsQvRCAuDt1SFIlwVfKSnSjVIgEzGMIrdUzljO&#10;VT6r5YK368hDr8WRBn8FC8u1w6InqCueONlE/R+U1SJ68CrNhLeVV0oLWTSgmrP6HzV3PQ+yaMHm&#10;QDi1Cd4OVvzY3kaiO0YbShy3OKL9r5/7pz/734/kY27PEKDFrLuAeWn84kcc83QPeJlVjyra/EU9&#10;BOPY6N2puXJMRORH82Y+rzEkMDY5iF+9PA8R0lfpLckGoxGnV5rKt98hHVKnlFzN+WttTJmgcWRg&#10;9NN5c14enCIIbhzWyCIOZLOVxtV4VLby3Q6FDbgBjDpcUUrMN4cNzssyGXEyVpOxCVGv+7JNmQmE&#10;z5uEbArJXOEAeyyMoysyj2uWd+Nvv2S9/AzLZ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DD&#10;f4+2twEAAFQDAAAOAAAAAAAAAAEAIAAAAB4BAABkcnMvZTJvRG9jLnhtbFBLBQYAAAAABgAGAFkB&#10;AABHBQAAAAA=&#10;">
              <v:path/>
              <v:fill on="f" focussize="0,0"/>
              <v:stroke on="f"/>
              <v:imagedata o:title=""/>
              <o:lock v:ext="edit" aspectratio="f"/>
              <v:textbox inset="0mm,0mm,0mm,0mm" style="mso-fit-shape-to-text:t;">
                <w:txbxContent>
                  <w:p>
                    <w:pPr>
                      <w:pStyle w:val="2"/>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- 1 -</w:t>
                    </w:r>
                    <w:r>
                      <w:rPr>
                        <w:rFonts w:hint="eastAsia" w:ascii="宋体" w:hAnsi="宋体" w:eastAsia="宋体" w:cs="宋体"/>
                        <w:sz w:val="28"/>
                        <w:szCs w:val="28"/>
                        <w:lang w:eastAsia="zh-CN"/>
                      </w:rPr>
                      <w:fldChar w:fldCharType="end"/>
                    </w:r>
                  </w:p>
                </w:txbxContent>
              </v:textbox>
            </v:shape>
          </w:pict>
        </mc:Fallback>
      </mc:AlternateContent>
    </w: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rPr>
                              <w:rFonts w:hint="eastAsia"/>
                              <w:lang w:eastAsia="zh-CN"/>
                            </w:rPr>
                          </w:pP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dEsWargBAABUAwAADgAAAGRycy9lMm9Eb2MueG1srVPBThsxEL1X4h8s&#10;35tdIkDpKg6iQqBKVUECPsDx2llLtseynezmB+gf9MSl935XvoOxkw0VvVVcvDOe8Zv3Zmbnl4M1&#10;ZCND1OAYPZ3UlEgnoNVuxejT483nGSUxcddyA04yupWRXi5OPs1738gpdGBaGQiCuNj0ntEuJd9U&#10;VRSdtDxOwEuHQQXB8oRuWFVt4D2iW1NN6/qi6iG0PoCQMeLt9T5IFwVfKSnSnVJRJmIYRW6pnKGc&#10;y3xWizlvVoH7TosDDf4fLCzXDoseoa554mQd9D9QVosAEVSaCLAVKKWFLBpQzWn9Ts1Dx70sWrA5&#10;0R/bFD8OVvzY3AeiW0bPKHHc4oh2v37uXv7sfj+Ts9ye3scGsx485qXhKww45vE+4mVWPahg8xf1&#10;EIxjo7fH5sohEZEfzaazWY0hgbHRQfzq7bkPMd1KsCQbjAacXmkq33yPaZ86puRqDm60MWWCxpGe&#10;0S/n0/Py4BhBcOOwRhaxJ5utNCyHg7IltFsU1uMGMOpwRSkx3xw2OC/LaITRWI7G2ge96so2ZSbR&#10;X60Tsikkc4U97KEwjq7IPKxZ3o2//ZL19jMsXg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DOqXm5&#10;zwAAAAUBAAAPAAAAAAAAAAEAIAAAACIAAABkcnMvZG93bnJldi54bWxQSwECFAAUAAAACACHTuJA&#10;dEsWargBAABUAwAADgAAAAAAAAABACAAAAAeAQAAZHJzL2Uyb0RvYy54bWxQSwUGAAAAAAYABgBZ&#10;AQAASAUAAAAA&#10;">
              <v:path/>
              <v:fill on="f" focussize="0,0"/>
              <v:stroke on="f"/>
              <v:imagedata o:title=""/>
              <o:lock v:ext="edit" aspectratio="f"/>
              <v:textbox inset="0mm,0mm,0mm,0mm" style="mso-fit-shape-to-text:t;">
                <w:txbxContent>
                  <w:p>
                    <w:pPr>
                      <w:rPr>
                        <w:rFonts w:hint="eastAsia"/>
                        <w:lang w:eastAsia="zh-CN"/>
                      </w:rPr>
                    </w:pPr>
                  </w:p>
                </w:txbxContent>
              </v:textbox>
            </v:shape>
          </w:pict>
        </mc:Fallback>
      </mc:AlternateContent>
    </w:r>
  </w:p>
  <w:p>
    <w:pPr>
      <w:pStyle w:val="2"/>
    </w:pPr>
    <w:r>
      <w:rPr>
        <w:sz w:val="18"/>
      </w:rPr>
      <mc:AlternateContent>
        <mc:Choice Requires="wps">
          <w:drawing>
            <wp:anchor distT="0" distB="0" distL="114300" distR="114300" simplePos="0" relativeHeight="251661312" behindDoc="0" locked="0" layoutInCell="1" allowOverlap="1">
              <wp:simplePos x="0" y="0"/>
              <wp:positionH relativeFrom="margin">
                <wp:posOffset>2592705</wp:posOffset>
              </wp:positionH>
              <wp:positionV relativeFrom="paragraph">
                <wp:posOffset>0</wp:posOffset>
              </wp:positionV>
              <wp:extent cx="762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76200" cy="1828800"/>
                      </a:xfrm>
                      <a:prstGeom prst="rect">
                        <a:avLst/>
                      </a:prstGeom>
                      <a:noFill/>
                      <a:ln w="6350">
                        <a:noFill/>
                      </a:ln>
                      <a:effectLst/>
                    </wps:spPr>
                    <wps:txbx>
                      <w:txbxContent>
                        <w:p>
                          <w:pPr>
                            <w:pStyle w:val="2"/>
                            <w:rPr>
                              <w:rFonts w:hint="eastAsia" w:ascii="宋体" w:hAnsi="宋体" w:eastAsia="宋体" w:cs="宋体"/>
                              <w:sz w:val="28"/>
                              <w:szCs w:val="28"/>
                              <w:lang w:eastAsia="zh-CN"/>
                            </w:rPr>
                          </w:pPr>
                        </w:p>
                      </w:txbxContent>
                    </wps:txbx>
                    <wps:bodyPr rot="0" spcFirstLastPara="0" vertOverflow="overflow" horzOverflow="overflow" vert="horz" wrap="squar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204.15pt;margin-top:0pt;height:144pt;width:6pt;mso-position-horizontal-relative:margin;z-index:251661312;mso-width-relative:page;mso-height-relative:page;" filled="f" stroked="f" coordsize="21600,21600" o:gfxdata="UEsDBAoAAAAAAIdO4kAAAAAAAAAAAAAAAAAEAAAAZHJzL1BLAwQUAAAACACHTuJA3fm509YAAAAI&#10;AQAADwAAAGRycy9kb3ducmV2LnhtbE2PwU7DMBBE70j8g7VI3KjdUKEoxOmhgh7gRFohjtt4E4fG&#10;dhS7aeHrWU5wHM3s7JtyfXGDmGmKffAalgsFgnwTTO87Dfvd810OIib0BofgScMXRVhX11clFiac&#10;/RvNdeoEl/hYoAab0lhIGRtLDuMijOTZa8PkMLGcOmkmPHO5G2Sm1IN02Hv+YHGkjaXmWJ8cY7y/&#10;Krf9bu2He8E21nY3b58+tb69WapHEIku6S8Mv/h8AxUzHcLJmygGDSuV33NUAy9ie5UplgcNWZ4r&#10;kFUp/w+ofgBQSwMEFAAAAAgAh07iQEhNQ/wgAgAAIwQAAA4AAABkcnMvZTJvRG9jLnhtbK1TzY7T&#10;MBC+I/EOlu80aRGlqpquyq6KkCp2pYI4u47TRPIfttukPAC8AScu3HmuPgefnaaLgBPiYo9nxt/M&#10;fDOzuOmUJEfhfGN0QcejnBKhuSkbvS/o+3frZzNKfGC6ZNJoUdCT8PRm+fTJorVzMTG1kaVwBCDa&#10;z1tb0DoEO88yz2uhmB8ZKzSMlXGKBTzdPisda4GuZDbJ82nWGldaZ7jwHtq73kiXCb+qBA/3VeVF&#10;ILKgyC2k06VzF89suWDzvWO2bvglDfYPWSjWaAS9Qt2xwMjBNX9AqYY7400VRtyozFRVw0WqAdWM&#10;89+q2dbMilQLyPH2SpP/f7D87fHBkaZE70CPZgo9On/9cv724/z9M4EOBLXWz+G3tfAM3SvTwXnQ&#10;eyhj3V3lVLxREYEdWKcrvaILhEP5coqOUcJhGc8msxkeQM8eP1vnw2thFIlCQR26l0hlx40Pvevg&#10;EmNps26kTB2UmrQFnT5/kacPVwvApY6+Is3CBSYW1CcepdDtukuVO1OeUKQz/Zx4y9cNUtkwHx6Y&#10;w2AgfQx7uMdRSYOQ5iJRUhv36W/66I9+wUpJi0ErqP94YE5QIt9odBKQYRDcIOwGQR/UrcHsjrFG&#10;licRH1yQg1g5oz5gB1YxCkxMc8QqaBjE29CPO3aIi9UqOR2sa/Z1/wFzaFnY6K3lMUwky9vVIYDc&#10;xHmkqOcFvYoPTGLq2mVr4qj/+k5ej7u9/Al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Dd+bnT1gAA&#10;AAgBAAAPAAAAAAAAAAEAIAAAACIAAABkcnMvZG93bnJldi54bWxQSwECFAAUAAAACACHTuJASE1D&#10;/CACAAAjBAAADgAAAAAAAAABACAAAAAlAQAAZHJzL2Uyb0RvYy54bWxQSwUGAAAAAAYABgBZAQAA&#10;twUAAAAA&#10;">
              <v:path/>
              <v:fill on="f" focussize="0,0"/>
              <v:stroke on="f" weight="0.5pt"/>
              <v:imagedata o:title=""/>
              <o:lock v:ext="edit" aspectratio="f"/>
              <v:textbox inset="0mm,0mm,0mm,0mm" style="mso-fit-shape-to-text:t;">
                <w:txbxContent>
                  <w:p>
                    <w:pPr>
                      <w:pStyle w:val="2"/>
                      <w:rPr>
                        <w:rFonts w:hint="eastAsia" w:ascii="宋体" w:hAnsi="宋体" w:eastAsia="宋体" w:cs="宋体"/>
                        <w:sz w:val="28"/>
                        <w:szCs w:val="28"/>
                        <w:lang w:eastAsia="zh-CN"/>
                      </w:rPr>
                    </w:pP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546385"/>
    <w:multiLevelType w:val="singleLevel"/>
    <w:tmpl w:val="5A546385"/>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FB240C8"/>
    <w:rsid w:val="4FB240C8"/>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2"/>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Normal (Web)"/>
    <w:basedOn w:val="1"/>
    <w:uiPriority w:val="0"/>
    <w:pPr>
      <w:widowControl/>
      <w:spacing w:before="100" w:beforeAutospacing="1" w:after="100" w:afterAutospacing="1"/>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2018-02-11T07:48:00Z</dcterms:created>
  <dc:creator>jrb-chenf</dc:creator>
  <cp:lastModifiedBy>jrb-chenf</cp:lastModifiedBy>
  <dcterms:modified xsi:type="dcterms:W3CDTF">2018-02-11T07:49:32Z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